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15A4" w14:textId="77777777" w:rsidR="0093530F" w:rsidRDefault="0093530F">
      <w:pPr>
        <w:spacing w:after="0"/>
      </w:pPr>
    </w:p>
    <w:p w14:paraId="5383049A" w14:textId="77777777" w:rsidR="0093530F" w:rsidRDefault="0093530F">
      <w:pPr>
        <w:spacing w:after="0"/>
      </w:pPr>
    </w:p>
    <w:p w14:paraId="6454617C" w14:textId="77777777" w:rsidR="0093530F" w:rsidRDefault="0093530F">
      <w:pPr>
        <w:spacing w:after="0"/>
      </w:pPr>
    </w:p>
    <w:p w14:paraId="142CAE36" w14:textId="77777777" w:rsidR="0093530F" w:rsidRDefault="0093530F">
      <w:pPr>
        <w:spacing w:after="0"/>
      </w:pPr>
    </w:p>
    <w:p w14:paraId="11241121" w14:textId="77777777" w:rsidR="0093530F" w:rsidRDefault="0093530F">
      <w:pPr>
        <w:spacing w:after="0"/>
      </w:pPr>
    </w:p>
    <w:p w14:paraId="2FB1EBB7" w14:textId="77777777" w:rsidR="0093530F" w:rsidRDefault="0093530F">
      <w:pPr>
        <w:spacing w:after="0"/>
      </w:pPr>
    </w:p>
    <w:p w14:paraId="57ACA552" w14:textId="77777777" w:rsidR="0093530F" w:rsidRDefault="0093530F">
      <w:pPr>
        <w:spacing w:after="0"/>
      </w:pPr>
    </w:p>
    <w:p w14:paraId="154F0C77" w14:textId="77777777" w:rsidR="0093530F" w:rsidRDefault="0093530F">
      <w:pPr>
        <w:spacing w:after="0"/>
      </w:pPr>
    </w:p>
    <w:p w14:paraId="149DE442" w14:textId="77777777" w:rsidR="0093530F" w:rsidRDefault="0093530F">
      <w:pPr>
        <w:spacing w:after="0"/>
      </w:pPr>
    </w:p>
    <w:p w14:paraId="084A8635" w14:textId="77777777" w:rsidR="0093530F" w:rsidRDefault="0093530F">
      <w:pPr>
        <w:spacing w:after="0"/>
      </w:pPr>
    </w:p>
    <w:p w14:paraId="2E0B44A5" w14:textId="77777777" w:rsidR="0093530F" w:rsidRDefault="0093530F">
      <w:pPr>
        <w:spacing w:after="0"/>
      </w:pPr>
    </w:p>
    <w:p w14:paraId="015539EC" w14:textId="77777777" w:rsidR="0093530F" w:rsidRDefault="0093530F">
      <w:pPr>
        <w:spacing w:after="0"/>
      </w:pPr>
    </w:p>
    <w:p w14:paraId="3D9BCD41" w14:textId="77777777" w:rsidR="0093530F" w:rsidRDefault="0093530F">
      <w:pPr>
        <w:spacing w:after="0"/>
      </w:pPr>
    </w:p>
    <w:p w14:paraId="1D1E0B23" w14:textId="77777777" w:rsidR="0093530F" w:rsidRDefault="0093530F">
      <w:pPr>
        <w:spacing w:after="0"/>
      </w:pPr>
    </w:p>
    <w:p w14:paraId="249DF876" w14:textId="77777777" w:rsidR="0093530F" w:rsidRDefault="0093530F">
      <w:pPr>
        <w:spacing w:after="0"/>
      </w:pPr>
    </w:p>
    <w:p w14:paraId="5B5189ED" w14:textId="77777777" w:rsidR="0093530F" w:rsidRDefault="0093530F">
      <w:pPr>
        <w:spacing w:after="0"/>
      </w:pPr>
    </w:p>
    <w:p w14:paraId="622538BD" w14:textId="77777777" w:rsidR="0093530F" w:rsidRDefault="0093530F">
      <w:pPr>
        <w:spacing w:after="0"/>
      </w:pPr>
    </w:p>
    <w:p w14:paraId="48FE9D3A" w14:textId="77777777" w:rsidR="0093530F" w:rsidRDefault="0093530F">
      <w:pPr>
        <w:spacing w:after="0"/>
      </w:pPr>
    </w:p>
    <w:p w14:paraId="6AE2897E" w14:textId="77777777" w:rsidR="0093530F" w:rsidRDefault="0093530F">
      <w:pPr>
        <w:spacing w:after="0"/>
      </w:pPr>
    </w:p>
    <w:p w14:paraId="0FC1954C" w14:textId="77777777" w:rsidR="0093530F" w:rsidRDefault="0093530F">
      <w:pPr>
        <w:spacing w:after="0"/>
        <w:jc w:val="center"/>
        <w:rPr>
          <w:rFonts w:ascii="Times New Roman" w:eastAsia="Times New Roman" w:hAnsi="Times New Roman" w:cs="Times New Roman"/>
          <w:sz w:val="28"/>
          <w:szCs w:val="28"/>
        </w:rPr>
      </w:pPr>
    </w:p>
    <w:p w14:paraId="10893517"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IZVJEŠĆE RAVNATELJA O RADU ZAVODA </w:t>
      </w:r>
    </w:p>
    <w:p w14:paraId="7AC67AD5"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ZA HITNU MEDICINU ŠIBENSKO-KNINSKE </w:t>
      </w:r>
    </w:p>
    <w:p w14:paraId="2B634886" w14:textId="71558D73"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ŽUPANIJE ZA RAZDOBLJE </w:t>
      </w:r>
      <w:r w:rsidR="00940282">
        <w:rPr>
          <w:rFonts w:ascii="Times New Roman" w:eastAsia="Times New Roman" w:hAnsi="Times New Roman" w:cs="Times New Roman"/>
          <w:b/>
          <w:color w:val="000000"/>
          <w:sz w:val="28"/>
          <w:szCs w:val="28"/>
        </w:rPr>
        <w:t>SIJEČANJ</w:t>
      </w:r>
      <w:r>
        <w:rPr>
          <w:rFonts w:ascii="Times New Roman" w:eastAsia="Times New Roman" w:hAnsi="Times New Roman" w:cs="Times New Roman"/>
          <w:b/>
          <w:color w:val="000000"/>
          <w:sz w:val="28"/>
          <w:szCs w:val="28"/>
        </w:rPr>
        <w:t>-</w:t>
      </w:r>
      <w:r w:rsidR="00940282">
        <w:rPr>
          <w:rFonts w:ascii="Times New Roman" w:eastAsia="Times New Roman" w:hAnsi="Times New Roman" w:cs="Times New Roman"/>
          <w:b/>
          <w:color w:val="000000"/>
          <w:sz w:val="28"/>
          <w:szCs w:val="28"/>
        </w:rPr>
        <w:t>PROSINAC</w:t>
      </w:r>
      <w:r>
        <w:rPr>
          <w:rFonts w:ascii="Times New Roman" w:eastAsia="Times New Roman" w:hAnsi="Times New Roman" w:cs="Times New Roman"/>
          <w:b/>
          <w:color w:val="000000"/>
          <w:sz w:val="28"/>
          <w:szCs w:val="28"/>
        </w:rPr>
        <w:t xml:space="preserve"> 2024. GODINE </w:t>
      </w:r>
    </w:p>
    <w:p w14:paraId="1AE1FBFF" w14:textId="77777777" w:rsidR="0093530F" w:rsidRDefault="0093530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6A8D2BC4" w14:textId="77777777" w:rsidR="0093530F" w:rsidRDefault="0093530F">
      <w:pPr>
        <w:spacing w:after="0"/>
        <w:jc w:val="center"/>
        <w:rPr>
          <w:rFonts w:ascii="Times New Roman" w:eastAsia="Times New Roman" w:hAnsi="Times New Roman" w:cs="Times New Roman"/>
          <w:sz w:val="24"/>
          <w:szCs w:val="24"/>
        </w:rPr>
      </w:pPr>
    </w:p>
    <w:p w14:paraId="44D4FF01" w14:textId="77777777" w:rsidR="0093530F" w:rsidRDefault="0093530F">
      <w:pPr>
        <w:spacing w:after="0"/>
        <w:jc w:val="center"/>
        <w:rPr>
          <w:rFonts w:ascii="Times New Roman" w:eastAsia="Times New Roman" w:hAnsi="Times New Roman" w:cs="Times New Roman"/>
          <w:sz w:val="24"/>
          <w:szCs w:val="24"/>
        </w:rPr>
      </w:pPr>
    </w:p>
    <w:p w14:paraId="3A47AC6B" w14:textId="77777777" w:rsidR="0093530F" w:rsidRDefault="0093530F">
      <w:pPr>
        <w:spacing w:after="0"/>
        <w:jc w:val="center"/>
        <w:rPr>
          <w:rFonts w:ascii="Times New Roman" w:eastAsia="Times New Roman" w:hAnsi="Times New Roman" w:cs="Times New Roman"/>
          <w:sz w:val="24"/>
          <w:szCs w:val="24"/>
        </w:rPr>
      </w:pPr>
    </w:p>
    <w:p w14:paraId="6AAE63A7" w14:textId="77777777" w:rsidR="0093530F" w:rsidRDefault="0093530F">
      <w:pPr>
        <w:spacing w:after="0"/>
        <w:jc w:val="center"/>
        <w:rPr>
          <w:rFonts w:ascii="Times New Roman" w:eastAsia="Times New Roman" w:hAnsi="Times New Roman" w:cs="Times New Roman"/>
          <w:sz w:val="24"/>
          <w:szCs w:val="24"/>
        </w:rPr>
      </w:pPr>
    </w:p>
    <w:p w14:paraId="3F31F541" w14:textId="77777777" w:rsidR="0093530F" w:rsidRDefault="0093530F">
      <w:pPr>
        <w:spacing w:after="0"/>
        <w:jc w:val="center"/>
        <w:rPr>
          <w:rFonts w:ascii="Times New Roman" w:eastAsia="Times New Roman" w:hAnsi="Times New Roman" w:cs="Times New Roman"/>
          <w:sz w:val="24"/>
          <w:szCs w:val="24"/>
        </w:rPr>
      </w:pPr>
    </w:p>
    <w:p w14:paraId="7A9A948E" w14:textId="77777777" w:rsidR="0093530F" w:rsidRDefault="0093530F">
      <w:pPr>
        <w:spacing w:after="0"/>
        <w:jc w:val="center"/>
        <w:rPr>
          <w:rFonts w:ascii="Times New Roman" w:eastAsia="Times New Roman" w:hAnsi="Times New Roman" w:cs="Times New Roman"/>
          <w:sz w:val="24"/>
          <w:szCs w:val="24"/>
        </w:rPr>
      </w:pPr>
    </w:p>
    <w:p w14:paraId="1741F28A" w14:textId="77777777" w:rsidR="0093530F" w:rsidRDefault="0093530F">
      <w:pPr>
        <w:spacing w:after="0"/>
        <w:jc w:val="center"/>
        <w:rPr>
          <w:rFonts w:ascii="Times New Roman" w:eastAsia="Times New Roman" w:hAnsi="Times New Roman" w:cs="Times New Roman"/>
          <w:sz w:val="24"/>
          <w:szCs w:val="24"/>
        </w:rPr>
      </w:pPr>
    </w:p>
    <w:p w14:paraId="580261C9" w14:textId="77777777" w:rsidR="0093530F" w:rsidRDefault="0093530F">
      <w:pPr>
        <w:spacing w:after="0"/>
        <w:jc w:val="center"/>
        <w:rPr>
          <w:rFonts w:ascii="Times New Roman" w:eastAsia="Times New Roman" w:hAnsi="Times New Roman" w:cs="Times New Roman"/>
          <w:sz w:val="24"/>
          <w:szCs w:val="24"/>
        </w:rPr>
      </w:pPr>
    </w:p>
    <w:p w14:paraId="6E6E4B10" w14:textId="77777777" w:rsidR="0093530F" w:rsidRDefault="0093530F">
      <w:pPr>
        <w:spacing w:after="0"/>
        <w:jc w:val="center"/>
        <w:rPr>
          <w:rFonts w:ascii="Times New Roman" w:eastAsia="Times New Roman" w:hAnsi="Times New Roman" w:cs="Times New Roman"/>
          <w:sz w:val="24"/>
          <w:szCs w:val="24"/>
        </w:rPr>
      </w:pPr>
    </w:p>
    <w:p w14:paraId="184285FF" w14:textId="77777777" w:rsidR="0093530F" w:rsidRDefault="0093530F">
      <w:pPr>
        <w:spacing w:after="0"/>
        <w:jc w:val="center"/>
        <w:rPr>
          <w:rFonts w:ascii="Times New Roman" w:eastAsia="Times New Roman" w:hAnsi="Times New Roman" w:cs="Times New Roman"/>
          <w:sz w:val="24"/>
          <w:szCs w:val="24"/>
        </w:rPr>
      </w:pPr>
    </w:p>
    <w:p w14:paraId="4B1B51BE" w14:textId="77777777" w:rsidR="0093530F" w:rsidRDefault="0093530F">
      <w:pPr>
        <w:spacing w:after="0"/>
        <w:jc w:val="center"/>
        <w:rPr>
          <w:rFonts w:ascii="Times New Roman" w:eastAsia="Times New Roman" w:hAnsi="Times New Roman" w:cs="Times New Roman"/>
          <w:sz w:val="24"/>
          <w:szCs w:val="24"/>
        </w:rPr>
      </w:pPr>
    </w:p>
    <w:p w14:paraId="721BB226" w14:textId="77777777" w:rsidR="0093530F" w:rsidRDefault="0093530F">
      <w:pPr>
        <w:spacing w:after="0"/>
        <w:jc w:val="center"/>
        <w:rPr>
          <w:rFonts w:ascii="Times New Roman" w:eastAsia="Times New Roman" w:hAnsi="Times New Roman" w:cs="Times New Roman"/>
          <w:sz w:val="24"/>
          <w:szCs w:val="24"/>
        </w:rPr>
      </w:pPr>
    </w:p>
    <w:p w14:paraId="2B8E4AA0" w14:textId="77777777" w:rsidR="0093530F" w:rsidRDefault="0093530F">
      <w:pPr>
        <w:spacing w:after="0"/>
        <w:jc w:val="center"/>
        <w:rPr>
          <w:rFonts w:ascii="Times New Roman" w:eastAsia="Times New Roman" w:hAnsi="Times New Roman" w:cs="Times New Roman"/>
          <w:sz w:val="24"/>
          <w:szCs w:val="24"/>
        </w:rPr>
      </w:pPr>
    </w:p>
    <w:p w14:paraId="0CD1A87B" w14:textId="77777777" w:rsidR="0093530F" w:rsidRDefault="0093530F">
      <w:pPr>
        <w:spacing w:after="0"/>
        <w:jc w:val="center"/>
        <w:rPr>
          <w:rFonts w:ascii="Times New Roman" w:eastAsia="Times New Roman" w:hAnsi="Times New Roman" w:cs="Times New Roman"/>
          <w:sz w:val="24"/>
          <w:szCs w:val="24"/>
        </w:rPr>
      </w:pPr>
    </w:p>
    <w:p w14:paraId="62392DAE" w14:textId="77777777" w:rsidR="0093530F" w:rsidRDefault="0093530F">
      <w:pPr>
        <w:spacing w:after="0"/>
        <w:jc w:val="center"/>
        <w:rPr>
          <w:rFonts w:ascii="Times New Roman" w:eastAsia="Times New Roman" w:hAnsi="Times New Roman" w:cs="Times New Roman"/>
          <w:sz w:val="24"/>
          <w:szCs w:val="24"/>
        </w:rPr>
      </w:pPr>
    </w:p>
    <w:p w14:paraId="469A527D" w14:textId="77777777" w:rsidR="0093530F" w:rsidRDefault="0093530F">
      <w:pPr>
        <w:spacing w:after="0"/>
        <w:jc w:val="center"/>
        <w:rPr>
          <w:rFonts w:ascii="Times New Roman" w:eastAsia="Times New Roman" w:hAnsi="Times New Roman" w:cs="Times New Roman"/>
          <w:sz w:val="24"/>
          <w:szCs w:val="24"/>
        </w:rPr>
      </w:pPr>
    </w:p>
    <w:p w14:paraId="295B5CEE" w14:textId="77777777" w:rsidR="0093530F" w:rsidRDefault="0093530F">
      <w:pPr>
        <w:spacing w:after="0"/>
        <w:jc w:val="center"/>
        <w:rPr>
          <w:rFonts w:ascii="Times New Roman" w:eastAsia="Times New Roman" w:hAnsi="Times New Roman" w:cs="Times New Roman"/>
          <w:sz w:val="24"/>
          <w:szCs w:val="24"/>
        </w:rPr>
      </w:pPr>
    </w:p>
    <w:p w14:paraId="3108CFEF" w14:textId="77777777" w:rsidR="0093530F" w:rsidRDefault="0093530F">
      <w:pPr>
        <w:spacing w:after="0"/>
        <w:jc w:val="center"/>
        <w:rPr>
          <w:rFonts w:ascii="Times New Roman" w:eastAsia="Times New Roman" w:hAnsi="Times New Roman" w:cs="Times New Roman"/>
          <w:sz w:val="24"/>
          <w:szCs w:val="24"/>
        </w:rPr>
      </w:pPr>
    </w:p>
    <w:p w14:paraId="3A1DC384" w14:textId="77777777" w:rsidR="0093530F" w:rsidRDefault="0093530F">
      <w:pPr>
        <w:spacing w:after="0"/>
        <w:jc w:val="center"/>
        <w:rPr>
          <w:rFonts w:ascii="Times New Roman" w:eastAsia="Times New Roman" w:hAnsi="Times New Roman" w:cs="Times New Roman"/>
          <w:sz w:val="24"/>
          <w:szCs w:val="24"/>
        </w:rPr>
      </w:pPr>
    </w:p>
    <w:p w14:paraId="22E26191" w14:textId="7A5BC67C" w:rsidR="0093530F" w:rsidRDefault="00B442C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Šibeniku, </w:t>
      </w:r>
      <w:r w:rsidR="004C4D8D">
        <w:rPr>
          <w:rFonts w:ascii="Times New Roman" w:eastAsia="Times New Roman" w:hAnsi="Times New Roman" w:cs="Times New Roman"/>
          <w:sz w:val="24"/>
          <w:szCs w:val="24"/>
        </w:rPr>
        <w:t>siječanj</w:t>
      </w:r>
      <w:r>
        <w:rPr>
          <w:rFonts w:ascii="Times New Roman" w:eastAsia="Times New Roman" w:hAnsi="Times New Roman" w:cs="Times New Roman"/>
          <w:sz w:val="24"/>
          <w:szCs w:val="24"/>
        </w:rPr>
        <w:t xml:space="preserve"> 202</w:t>
      </w:r>
      <w:r w:rsidR="004C4D8D">
        <w:rPr>
          <w:rFonts w:ascii="Times New Roman" w:eastAsia="Times New Roman" w:hAnsi="Times New Roman" w:cs="Times New Roman"/>
          <w:sz w:val="24"/>
          <w:szCs w:val="24"/>
        </w:rPr>
        <w:t>5</w:t>
      </w:r>
      <w:r>
        <w:rPr>
          <w:rFonts w:ascii="Times New Roman" w:eastAsia="Times New Roman" w:hAnsi="Times New Roman" w:cs="Times New Roman"/>
          <w:sz w:val="24"/>
          <w:szCs w:val="24"/>
        </w:rPr>
        <w:t>. godine</w:t>
      </w:r>
    </w:p>
    <w:p w14:paraId="61C5BD82" w14:textId="77777777" w:rsidR="0093530F" w:rsidRDefault="00B442C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UVOD</w:t>
      </w:r>
    </w:p>
    <w:p w14:paraId="7A040927" w14:textId="77777777" w:rsidR="0093530F" w:rsidRDefault="0093530F">
      <w:pPr>
        <w:spacing w:after="0" w:line="240" w:lineRule="auto"/>
        <w:rPr>
          <w:rFonts w:ascii="Times New Roman" w:eastAsia="Times New Roman" w:hAnsi="Times New Roman" w:cs="Times New Roman"/>
          <w:sz w:val="24"/>
          <w:szCs w:val="24"/>
        </w:rPr>
      </w:pPr>
    </w:p>
    <w:p w14:paraId="07E010B6" w14:textId="77777777" w:rsidR="0093530F" w:rsidRDefault="00B442C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je</w:t>
      </w:r>
      <w:r>
        <w:rPr>
          <w:rFonts w:ascii="Times New Roman" w:eastAsia="Times New Roman" w:hAnsi="Times New Roman" w:cs="Times New Roman"/>
          <w:color w:val="000000"/>
          <w:sz w:val="24"/>
          <w:szCs w:val="24"/>
        </w:rPr>
        <w:t xml:space="preserve"> operativna zdravstvena ustanova u djelatnosti izvanbolničke hitne med. službe, koja osigurava pružanje izvanbolničke hitne medicinske pomoći u Šibensko-kninskoj županiji</w:t>
      </w:r>
      <w:r>
        <w:rPr>
          <w:rFonts w:ascii="Times New Roman" w:eastAsia="Times New Roman" w:hAnsi="Times New Roman" w:cs="Times New Roman"/>
          <w:sz w:val="24"/>
          <w:szCs w:val="24"/>
        </w:rPr>
        <w:t>.</w:t>
      </w:r>
    </w:p>
    <w:p w14:paraId="39EDCD31" w14:textId="77777777" w:rsidR="0093530F" w:rsidRDefault="0093530F">
      <w:pPr>
        <w:ind w:left="720"/>
        <w:rPr>
          <w:rFonts w:ascii="Times New Roman" w:eastAsia="Times New Roman" w:hAnsi="Times New Roman" w:cs="Times New Roman"/>
          <w:sz w:val="24"/>
          <w:szCs w:val="24"/>
        </w:rPr>
      </w:pPr>
    </w:p>
    <w:p w14:paraId="72E597AE" w14:textId="77777777" w:rsidR="0093530F" w:rsidRDefault="00B442C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DJELOKRUG RADA ZAVODA ZA HITNU MEDICINU ŠIBENSKO-KNINSKE ŽUPANIJE</w:t>
      </w:r>
    </w:p>
    <w:p w14:paraId="6CF8E7F8"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w:t>
      </w:r>
      <w:r>
        <w:rPr>
          <w:rFonts w:ascii="Times New Roman" w:eastAsia="Times New Roman" w:hAnsi="Times New Roman" w:cs="Times New Roman"/>
          <w:color w:val="2A2A2A"/>
          <w:sz w:val="24"/>
          <w:szCs w:val="24"/>
        </w:rPr>
        <w:t xml:space="preserve"> sukladno Zakonu o zdravstvenoj zaštiti i Statutu </w:t>
      </w:r>
      <w:r>
        <w:rPr>
          <w:rFonts w:ascii="Times New Roman" w:eastAsia="Times New Roman" w:hAnsi="Times New Roman" w:cs="Times New Roman"/>
          <w:color w:val="2F2F2F"/>
          <w:sz w:val="24"/>
          <w:szCs w:val="24"/>
        </w:rPr>
        <w:t>obavlja slijedeće poslove:</w:t>
      </w:r>
    </w:p>
    <w:p w14:paraId="23E7F56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mjere hitne medicine na području Šibensko-kninske</w:t>
      </w:r>
      <w:r>
        <w:rPr>
          <w:rFonts w:ascii="Times New Roman" w:eastAsia="Times New Roman" w:hAnsi="Times New Roman" w:cs="Times New Roman"/>
          <w:sz w:val="24"/>
          <w:szCs w:val="24"/>
        </w:rPr>
        <w:t xml:space="preserve"> županije</w:t>
      </w:r>
    </w:p>
    <w:p w14:paraId="14BD4D7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vodi propisanu dokumentaciju i izvješća te ih s podacima o svom radu i poslovanju dostavlja Hrvatskom zavodu za hitnu medicinu</w:t>
      </w:r>
    </w:p>
    <w:p w14:paraId="3D510BFF"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suradnju u pružanju hitne medicine sa susjednim jedinicama područne (regionalne) samouprave </w:t>
      </w:r>
    </w:p>
    <w:p w14:paraId="6945F998"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provođenje standarda operativnih postupaka, protokola rada i algoritama postupanja u djelatnosti hitne medicine</w:t>
      </w:r>
    </w:p>
    <w:p w14:paraId="3C8532C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organizira i osigurava popunjavanje mreže timova na području Šibensko-kninske</w:t>
      </w:r>
      <w:r>
        <w:rPr>
          <w:rFonts w:ascii="Times New Roman" w:eastAsia="Times New Roman" w:hAnsi="Times New Roman" w:cs="Times New Roman"/>
          <w:sz w:val="24"/>
          <w:szCs w:val="24"/>
        </w:rPr>
        <w:t xml:space="preserve"> županije</w:t>
      </w:r>
    </w:p>
    <w:p w14:paraId="5CF8FD9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utvrđenih standarda opreme, vozila te vizualnog identiteta vozila i zdravstvenih radnika donesenih od strane Hrvatskog zavoda za hitnu medicinu</w:t>
      </w:r>
    </w:p>
    <w:p w14:paraId="57255DC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standarde hitne medicine za hitni medicinski prijevoz cestom, a standarde za hitni medicinski prijevoz zrakom i vodom provodi u suradnji s Hrvatskim zavodom za hitnu medicinu</w:t>
      </w:r>
    </w:p>
    <w:p w14:paraId="4F8B5F8D"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popunjava i organizira timove za medicinski prijevoz cestom, zrakom i vodom</w:t>
      </w:r>
    </w:p>
    <w:p w14:paraId="30DD904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standarda kvalitete rada te predlaže Hrvatskom zavodu za hitnu medicinu mjere potrebne za poboljšanje postojećih standarda kvalitete rada i opremljenosti</w:t>
      </w:r>
    </w:p>
    <w:p w14:paraId="3EF47E0F"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sudjeluje u planiranju i provedbi obrazovanja zdravstvenih radnika</w:t>
      </w:r>
    </w:p>
    <w:p w14:paraId="4494DADE"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stručna i znanstvena istraživanja iz područja hitne medicine u suradnji s Hrvatskim zavodom za hitnu medicinu</w:t>
      </w:r>
    </w:p>
    <w:p w14:paraId="1D9D5330"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edukaciju iz prve pomoći</w:t>
      </w:r>
    </w:p>
    <w:p w14:paraId="378D186D"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prikuplja podatke i vodi registre iz područja hitne medicine području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te ih prosljeđuje Hrvatskom zavodu za hitnu medicinu</w:t>
      </w:r>
    </w:p>
    <w:p w14:paraId="3AEEEC1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djelatnost sanitetskog prijevoza</w:t>
      </w:r>
    </w:p>
    <w:p w14:paraId="7AE3BD5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organizira i sudjeluje u obrazovanju stanovništva iz područja hitne medicine na svom području</w:t>
      </w:r>
    </w:p>
    <w:p w14:paraId="0DE3990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drugim zdravstvenim ustanovama i zdravstvenim radnicima u provedbi liječenja i dijagnostike bolesti</w:t>
      </w:r>
    </w:p>
    <w:p w14:paraId="6F72AD6E"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i sudjeluje u izradi i provedbi pojedinih projekata zdravstvene zaštite u koordinaciji s Hrvatskim zavodom za hitnu medicinu</w:t>
      </w:r>
    </w:p>
    <w:p w14:paraId="1D7459E3"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osigurava hitnu medicinsku skrb na javnim priredbama i drugim oblicima okupljanja</w:t>
      </w:r>
    </w:p>
    <w:p w14:paraId="13A915EF"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i druge poslove iz područja hitne medicine za potrebe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i na zahtjev Hrvatskog zavoda za hitnu medicinu</w:t>
      </w:r>
    </w:p>
    <w:p w14:paraId="58BB3BB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u izvanrednim prilikama sa svim žurnim službama i službama za spašavanje na području  Šibensko-kninske</w:t>
      </w:r>
      <w:r>
        <w:rPr>
          <w:rFonts w:ascii="Times New Roman" w:eastAsia="Times New Roman" w:hAnsi="Times New Roman" w:cs="Times New Roman"/>
          <w:sz w:val="24"/>
          <w:szCs w:val="24"/>
        </w:rPr>
        <w:t xml:space="preserve"> županije</w:t>
      </w:r>
    </w:p>
    <w:p w14:paraId="21EE45FA"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Ministarstvom unutarnjih poslova i Ministarstvom obrane u obavljanju djelatnosti hitne medicine.</w:t>
      </w:r>
    </w:p>
    <w:p w14:paraId="4CFF5CA4" w14:textId="77777777" w:rsidR="0093530F" w:rsidRDefault="009353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B91CABA" w14:textId="77777777"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Prostorni uvjeti propisani su Pravilnikom o minimalnim uvjetima u pogledu prostora, radnika i medicinsko-tehničke opreme za obavljanje djelatnosti hitne medicine, a sukladno Mreži hitne medicine i sanitetskog prijevoza za Šibensko-kninsku županiju određena je:</w:t>
      </w:r>
    </w:p>
    <w:p w14:paraId="231B48E5" w14:textId="77777777" w:rsidR="0093530F" w:rsidRDefault="0093530F">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p>
    <w:p w14:paraId="68C82E77" w14:textId="162AB5D5" w:rsidR="0093530F" w:rsidRDefault="00B442C4">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Uspostava </w:t>
      </w:r>
      <w:r w:rsidR="006C19C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punktova-ispostava HMS s 30 timova T1 i </w:t>
      </w:r>
      <w:r w:rsidR="006C19C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timova T2 te prijavno-dojavnom jedinicom:</w:t>
      </w:r>
    </w:p>
    <w:p w14:paraId="62AB6AB0"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28CB82"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Šibenik (10 timova T1) i prijavno-dojavne jedinice (5 timova), </w:t>
      </w:r>
    </w:p>
    <w:p w14:paraId="691437CE" w14:textId="15D07769"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Vodice (5 timova T1)</w:t>
      </w:r>
      <w:r w:rsidR="006C19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47ADC429" w14:textId="01FF1EF5"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Tisno (5 timova T2)</w:t>
      </w:r>
      <w:r w:rsidR="006C19C8">
        <w:rPr>
          <w:rFonts w:ascii="Times New Roman" w:eastAsia="Times New Roman" w:hAnsi="Times New Roman" w:cs="Times New Roman"/>
          <w:color w:val="000000"/>
          <w:sz w:val="24"/>
          <w:szCs w:val="24"/>
        </w:rPr>
        <w:t>;</w:t>
      </w:r>
    </w:p>
    <w:p w14:paraId="12AA15A0" w14:textId="1A15D66F" w:rsidR="006C19C8" w:rsidRDefault="006C19C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T2);</w:t>
      </w:r>
    </w:p>
    <w:p w14:paraId="704B2911" w14:textId="205FB80C"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Primošten (5 timova T1)</w:t>
      </w:r>
      <w:r w:rsidR="006C19C8">
        <w:rPr>
          <w:rFonts w:ascii="Times New Roman" w:eastAsia="Times New Roman" w:hAnsi="Times New Roman" w:cs="Times New Roman"/>
          <w:color w:val="000000"/>
          <w:sz w:val="24"/>
          <w:szCs w:val="24"/>
        </w:rPr>
        <w:t>;</w:t>
      </w:r>
    </w:p>
    <w:p w14:paraId="0E7358A8" w14:textId="768C446B"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T1)</w:t>
      </w:r>
      <w:r w:rsidR="006C19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7A1CD2A9" w14:textId="1ECF1BB0"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Drniš (5 timova T1)</w:t>
      </w:r>
      <w:r w:rsidR="006C19C8">
        <w:rPr>
          <w:rFonts w:ascii="Times New Roman" w:eastAsia="Times New Roman" w:hAnsi="Times New Roman" w:cs="Times New Roman"/>
          <w:color w:val="000000"/>
          <w:sz w:val="24"/>
          <w:szCs w:val="24"/>
        </w:rPr>
        <w:t>.</w:t>
      </w:r>
    </w:p>
    <w:p w14:paraId="3ECA8EFC"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DC4178" w14:textId="77777777" w:rsidR="0093530F" w:rsidRDefault="00B442C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Sanitetski prijevoz:</w:t>
      </w:r>
    </w:p>
    <w:p w14:paraId="4BC89653"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3BC032" w14:textId="77777777" w:rsidR="0093530F" w:rsidRDefault="00B442C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sanitetski prijevoz Šibenik (9 timova sanitetskog prijevoza)</w:t>
      </w:r>
    </w:p>
    <w:p w14:paraId="34493A65"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sanitetski prijevoz Knin (5 timova sanitetskog prijevoza)</w:t>
      </w:r>
    </w:p>
    <w:p w14:paraId="785214AC"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sanitetski prijevoz Drniš (3 tima sanitetskog prijevoza)</w:t>
      </w:r>
    </w:p>
    <w:p w14:paraId="7FEFFE78" w14:textId="77777777" w:rsidR="0093530F" w:rsidRDefault="0093530F">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350248B1" w14:textId="77777777" w:rsidR="0093530F" w:rsidRDefault="00B442C4">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kao i punktovima pripravnosti hitne medicine:</w:t>
      </w:r>
    </w:p>
    <w:p w14:paraId="33AB74F6" w14:textId="77777777" w:rsidR="0093530F" w:rsidRDefault="0093530F">
      <w:pPr>
        <w:pBdr>
          <w:top w:val="nil"/>
          <w:left w:val="nil"/>
          <w:bottom w:val="nil"/>
          <w:right w:val="nil"/>
          <w:between w:val="nil"/>
        </w:pBdr>
        <w:spacing w:after="0" w:line="240" w:lineRule="auto"/>
        <w:ind w:left="567"/>
        <w:rPr>
          <w:rFonts w:ascii="Times New Roman" w:eastAsia="Times New Roman" w:hAnsi="Times New Roman" w:cs="Times New Roman"/>
          <w:color w:val="000000"/>
          <w:sz w:val="24"/>
          <w:szCs w:val="24"/>
        </w:rPr>
      </w:pPr>
    </w:p>
    <w:p w14:paraId="53B2BFDB" w14:textId="77777777" w:rsidR="0093530F" w:rsidRDefault="00B442C4">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punkt Skradin,</w:t>
      </w:r>
    </w:p>
    <w:p w14:paraId="0B772122" w14:textId="77777777" w:rsidR="0093530F" w:rsidRDefault="00B442C4">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punkt Šibenik „brze brodice“, </w:t>
      </w:r>
    </w:p>
    <w:p w14:paraId="743ED064"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CD91A1" w14:textId="68D587C1"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bookmarkStart w:id="0" w:name="_Hlk189139427"/>
      <w:r>
        <w:rPr>
          <w:rFonts w:ascii="Times New Roman" w:eastAsia="Times New Roman" w:hAnsi="Times New Roman" w:cs="Times New Roman"/>
          <w:color w:val="000000"/>
          <w:sz w:val="24"/>
          <w:szCs w:val="24"/>
        </w:rPr>
        <w:t>Na dan 3</w:t>
      </w:r>
      <w:r w:rsidR="000413B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0413BC">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.2024. godine Zavod je imao </w:t>
      </w:r>
      <w:r w:rsidR="000413BC">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 xml:space="preserve"> zaposlenika, od toga 1</w:t>
      </w:r>
      <w:r w:rsidR="000413BC">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 xml:space="preserve"> medicinska djelatnika (od toga 3</w:t>
      </w:r>
      <w:r w:rsidR="000413B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liječnika i </w:t>
      </w:r>
      <w:r w:rsidR="000413BC">
        <w:rPr>
          <w:rFonts w:ascii="Times New Roman" w:eastAsia="Times New Roman" w:hAnsi="Times New Roman" w:cs="Times New Roman"/>
          <w:color w:val="000000"/>
          <w:sz w:val="24"/>
          <w:szCs w:val="24"/>
        </w:rPr>
        <w:t>101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med.sestre</w:t>
      </w:r>
      <w:proofErr w:type="spellEnd"/>
      <w:r>
        <w:rPr>
          <w:rFonts w:ascii="Times New Roman" w:eastAsia="Times New Roman" w:hAnsi="Times New Roman" w:cs="Times New Roman"/>
          <w:color w:val="000000"/>
          <w:sz w:val="24"/>
          <w:szCs w:val="24"/>
        </w:rPr>
        <w:t>/tehničara), 6</w:t>
      </w:r>
      <w:r w:rsidR="000413BC">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vozača, 8 zaposlenika u upravi, 1 glavnu sestru, 1 zamjenika ravnatelja i 1 spremačicu.</w:t>
      </w:r>
    </w:p>
    <w:p w14:paraId="7158865B" w14:textId="77777777" w:rsidR="0093530F" w:rsidRDefault="00B442C4">
      <w:pPr>
        <w:pBdr>
          <w:top w:val="nil"/>
          <w:left w:val="nil"/>
          <w:bottom w:val="nil"/>
          <w:right w:val="nil"/>
          <w:between w:val="nil"/>
        </w:pBdr>
        <w:spacing w:before="280" w:after="28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području Šibensko-kninske županije, sukladno Mreži hitne medicine Zavod za hitnu medicinu Šibensko-kninske županije ugovara i 2 punkta pripravnosti hitne medicinske službe u kojima sudjeluju po dva vozača, medicinske sestre/tehničara i doktora medicine na punktu.</w:t>
      </w:r>
    </w:p>
    <w:bookmarkEnd w:id="0"/>
    <w:p w14:paraId="04D0A9F9" w14:textId="77777777" w:rsidR="006C19C8" w:rsidRDefault="006C19C8">
      <w:pPr>
        <w:ind w:firstLine="708"/>
        <w:rPr>
          <w:rFonts w:ascii="Times New Roman" w:eastAsia="Times New Roman" w:hAnsi="Times New Roman" w:cs="Times New Roman"/>
          <w:b/>
          <w:sz w:val="24"/>
          <w:szCs w:val="24"/>
        </w:rPr>
      </w:pPr>
    </w:p>
    <w:p w14:paraId="53E33072" w14:textId="77777777" w:rsidR="006C19C8" w:rsidRDefault="006C19C8">
      <w:pPr>
        <w:ind w:firstLine="708"/>
        <w:rPr>
          <w:rFonts w:ascii="Times New Roman" w:eastAsia="Times New Roman" w:hAnsi="Times New Roman" w:cs="Times New Roman"/>
          <w:b/>
          <w:sz w:val="24"/>
          <w:szCs w:val="24"/>
        </w:rPr>
      </w:pPr>
    </w:p>
    <w:p w14:paraId="6C274C17" w14:textId="5415657C"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RADNICI</w:t>
      </w:r>
    </w:p>
    <w:p w14:paraId="3A9EF216"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Odluke o zabrani novog zapošljavanja službenika i namještenika u javnim službama, a u skladu s Pravilnikom o organizaciji i sistematizaciji radnih mjesta Zavoda za hitnu medicinu Šibensko-kninske, Mreži hitne medicine i sanitetskog prijevoza te ugovora o provođenju djelatnosti hitne medicine sklopljenim s HZZO-om, nadležno Ministarstvo daje suglasnosti za zapošljavanje radnika. Zamjene za bolovanja uzimale su se brzo i redovito kako se ne bi nakupio nepotreban broj prekovremenih sati, te kako bi Mreža funkcionirala normalno.</w:t>
      </w:r>
    </w:p>
    <w:p w14:paraId="7EBA06D6"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ORGANIZACIJA RADA</w:t>
      </w:r>
    </w:p>
    <w:p w14:paraId="41A53F92"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849961"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Rad Zavoda ustrojen je na način da se svi pozivi upućeni hitnoj medicinskoj službi sa područja cijele županije usmjeravaju prema medicinskoj prijavno-dojavnoj jedinici (dispečerima) u Šibeniku. Dispečerska služba opremljena je opremom koja im u svakom trenutku omogućuje da na displeju vide i kontroliraju  položaj vozila i tima koji je stacioniran ili je u kretanju, te usmjerava najbliži slobodni tim na mjesto događaja.</w:t>
      </w:r>
    </w:p>
    <w:p w14:paraId="28FD1A2C"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 timovi iz svih ispostava na intervenciju odlaze po pozivu dispečerske medicinske prijavno-dojavne jedinice.  </w:t>
      </w:r>
    </w:p>
    <w:p w14:paraId="10E1CE3F"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Pacijent se predaje u bolničku zdravstvenu ustanovu s uredno popunjenim dokumentacijskim listom-obrascem, koji popunjavaju timovi T1 i T2 hitne medicinske službe. S Općom bolnicom Šibenik sklopljen je ugovor o funkcionalnoj integraciji te se kontinuirano podiže kvaliteta rada glede primopredaje pacijenta, kao i potrebite najave dolaska pacijenta preko TETRA sustava veze.</w:t>
      </w:r>
    </w:p>
    <w:p w14:paraId="41B20C92"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 cilju analize obavljenih zdravstvenih usluga koje su se pružale tijekom perioda 01.01.2024.-31.12.2024. godine sastavljena je tablica intervencija:</w:t>
      </w:r>
    </w:p>
    <w:p w14:paraId="66991407" w14:textId="77777777" w:rsidR="0093530F" w:rsidRDefault="00B442C4">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color w:val="222222"/>
          <w:sz w:val="24"/>
          <w:szCs w:val="24"/>
        </w:rPr>
        <w:t>Prikaz broja intervencija po ispostavama i stupnju hitnosti 01.01.-31.12.2024</w:t>
      </w:r>
    </w:p>
    <w:tbl>
      <w:tblPr>
        <w:tblStyle w:val="a"/>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243"/>
        <w:gridCol w:w="1333"/>
        <w:gridCol w:w="1650"/>
      </w:tblGrid>
      <w:tr w:rsidR="0093530F" w14:paraId="5B298E4A"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19A24C5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0256E8B1"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31798251" w14:textId="77777777">
        <w:trPr>
          <w:cantSplit/>
        </w:trPr>
        <w:tc>
          <w:tcPr>
            <w:tcW w:w="2648" w:type="dxa"/>
            <w:vMerge/>
            <w:tcBorders>
              <w:top w:val="single" w:sz="8" w:space="0" w:color="00000A"/>
              <w:left w:val="single" w:sz="8" w:space="0" w:color="00000A"/>
              <w:bottom w:val="single" w:sz="8" w:space="0" w:color="00000A"/>
              <w:right w:val="single" w:sz="8" w:space="0" w:color="00000A"/>
            </w:tcBorders>
          </w:tcPr>
          <w:p w14:paraId="64448B5E"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A387D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0A006A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62BCE39"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99311D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A211043"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5422E9FC"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1D89207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0AEB4C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960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959318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4264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DCF0A30"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185</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AC69D50"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08E0A0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5409</w:t>
            </w:r>
          </w:p>
        </w:tc>
      </w:tr>
      <w:tr w:rsidR="0093530F" w14:paraId="46F11C4D"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A773AA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B128EF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425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20328D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1270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E439AA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290AF8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AA4A4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1757</w:t>
            </w:r>
          </w:p>
        </w:tc>
      </w:tr>
      <w:tr w:rsidR="0093530F" w14:paraId="6859E011"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AD795E2"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B9DC5C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EB88854"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841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52EB1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20</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0118C6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C4403F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1027</w:t>
            </w:r>
          </w:p>
        </w:tc>
      </w:tr>
      <w:tr w:rsidR="0093530F" w14:paraId="152954B3"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AF5E03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5A86BD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179</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93EBFB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620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74EE0A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0D071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6D6AFF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824</w:t>
            </w:r>
          </w:p>
        </w:tc>
      </w:tr>
      <w:tr w:rsidR="0093530F" w14:paraId="7EEFE739"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DA312D1"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415DA2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55FF318"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1692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CFDDE7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24D94D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554BD5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2006</w:t>
            </w:r>
          </w:p>
        </w:tc>
      </w:tr>
      <w:tr w:rsidR="0093530F" w14:paraId="2AAB1E1D"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4868040"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6F2EB8B"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0431A98"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1014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960370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59</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B2BBA1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790020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1299</w:t>
            </w:r>
          </w:p>
        </w:tc>
      </w:tr>
      <w:tr w:rsidR="0093530F" w14:paraId="59B41688"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1AF084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2DCE85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FCAA1C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149</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BAC70E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1736D0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42AD180"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180</w:t>
            </w:r>
          </w:p>
        </w:tc>
      </w:tr>
      <w:tr w:rsidR="0093530F" w14:paraId="3D09637A"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CD142FC"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303A6B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2235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E20C820"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9850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AAA4C3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417</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239C21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CD8322A" w14:textId="77777777" w:rsidR="0093530F" w:rsidRDefault="00B442C4">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12504</w:t>
            </w:r>
          </w:p>
        </w:tc>
      </w:tr>
    </w:tbl>
    <w:p w14:paraId="2C3A20A7" w14:textId="77777777" w:rsidR="0093530F" w:rsidRDefault="0093530F">
      <w:pPr>
        <w:pBdr>
          <w:top w:val="nil"/>
          <w:left w:val="nil"/>
          <w:bottom w:val="nil"/>
          <w:right w:val="nil"/>
          <w:between w:val="nil"/>
        </w:pBdr>
        <w:spacing w:after="140" w:line="288" w:lineRule="auto"/>
        <w:rPr>
          <w:rFonts w:ascii="Times New Roman" w:eastAsia="Times New Roman" w:hAnsi="Times New Roman" w:cs="Times New Roman"/>
          <w:color w:val="222222"/>
          <w:sz w:val="21"/>
          <w:szCs w:val="21"/>
        </w:rPr>
      </w:pPr>
    </w:p>
    <w:p w14:paraId="4D037EA2" w14:textId="77777777" w:rsidR="0093530F" w:rsidRDefault="0093530F">
      <w:pPr>
        <w:pBdr>
          <w:top w:val="nil"/>
          <w:left w:val="nil"/>
          <w:bottom w:val="nil"/>
          <w:right w:val="nil"/>
          <w:between w:val="nil"/>
        </w:pBdr>
        <w:spacing w:after="140" w:line="288" w:lineRule="auto"/>
        <w:rPr>
          <w:rFonts w:ascii="Times New Roman" w:eastAsia="Times New Roman" w:hAnsi="Times New Roman" w:cs="Times New Roman"/>
          <w:color w:val="222222"/>
          <w:sz w:val="21"/>
          <w:szCs w:val="21"/>
        </w:rPr>
      </w:pPr>
    </w:p>
    <w:p w14:paraId="1A1DF022" w14:textId="77777777" w:rsidR="0093530F" w:rsidRDefault="00B442C4">
      <w:pPr>
        <w:pBdr>
          <w:top w:val="nil"/>
          <w:left w:val="nil"/>
          <w:bottom w:val="nil"/>
          <w:right w:val="nil"/>
          <w:between w:val="nil"/>
        </w:pBdr>
        <w:spacing w:after="140" w:line="288" w:lineRule="auto"/>
        <w:rPr>
          <w:rFonts w:ascii="Liberation Serif" w:eastAsia="Liberation Serif" w:hAnsi="Liberation Serif" w:cs="Liberation Serif"/>
          <w:color w:val="000000"/>
          <w:sz w:val="24"/>
          <w:szCs w:val="24"/>
        </w:rPr>
      </w:pPr>
      <w:r>
        <w:rPr>
          <w:rFonts w:ascii="Times New Roman" w:eastAsia="Times New Roman" w:hAnsi="Times New Roman" w:cs="Times New Roman"/>
          <w:b/>
          <w:color w:val="000000"/>
          <w:sz w:val="24"/>
          <w:szCs w:val="24"/>
        </w:rPr>
        <w:t>Prikaz broja pacijenata</w:t>
      </w:r>
      <w:r>
        <w:rPr>
          <w:rFonts w:ascii="Times New Roman" w:eastAsia="Times New Roman" w:hAnsi="Times New Roman" w:cs="Times New Roman"/>
          <w:b/>
          <w:sz w:val="24"/>
          <w:szCs w:val="24"/>
        </w:rPr>
        <w:t xml:space="preserve"> u ambulantama</w:t>
      </w:r>
      <w:r>
        <w:rPr>
          <w:rFonts w:ascii="Times New Roman" w:eastAsia="Times New Roman" w:hAnsi="Times New Roman" w:cs="Times New Roman"/>
          <w:b/>
          <w:color w:val="000000"/>
          <w:sz w:val="24"/>
          <w:szCs w:val="24"/>
        </w:rPr>
        <w:t xml:space="preserve"> ispostava po stupnju hitnosti 01.0</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.-3</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12</w:t>
      </w:r>
      <w:r>
        <w:rPr>
          <w:rFonts w:ascii="Times New Roman" w:eastAsia="Times New Roman" w:hAnsi="Times New Roman" w:cs="Times New Roman"/>
          <w:b/>
          <w:color w:val="000000"/>
          <w:sz w:val="24"/>
          <w:szCs w:val="24"/>
        </w:rPr>
        <w:t>.2024</w:t>
      </w:r>
      <w:r>
        <w:rPr>
          <w:rFonts w:ascii="Liberation Serif" w:eastAsia="Liberation Serif" w:hAnsi="Liberation Serif" w:cs="Liberation Serif"/>
          <w:color w:val="000000"/>
          <w:sz w:val="24"/>
          <w:szCs w:val="24"/>
        </w:rPr>
        <w:t xml:space="preserve"> </w:t>
      </w:r>
    </w:p>
    <w:tbl>
      <w:tblPr>
        <w:tblStyle w:val="a0"/>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243"/>
        <w:gridCol w:w="1333"/>
        <w:gridCol w:w="1650"/>
      </w:tblGrid>
      <w:tr w:rsidR="0093530F" w14:paraId="446F7E9B"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099215AE"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44567912"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1CCB8EFE" w14:textId="77777777">
        <w:trPr>
          <w:cantSplit/>
          <w:trHeight w:val="504"/>
        </w:trPr>
        <w:tc>
          <w:tcPr>
            <w:tcW w:w="2648" w:type="dxa"/>
            <w:vMerge/>
            <w:tcBorders>
              <w:top w:val="single" w:sz="8" w:space="0" w:color="00000A"/>
              <w:left w:val="single" w:sz="8" w:space="0" w:color="00000A"/>
              <w:bottom w:val="single" w:sz="8" w:space="0" w:color="00000A"/>
              <w:right w:val="single" w:sz="8" w:space="0" w:color="00000A"/>
            </w:tcBorders>
          </w:tcPr>
          <w:p w14:paraId="0458DCB3"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0177114"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E59F2F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BCBD53C"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5C04C6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D4074BF"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3D86A1C6"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48396450"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CCA3A2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527173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7B228F0"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D97379"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92FE58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w:t>
            </w:r>
          </w:p>
        </w:tc>
      </w:tr>
      <w:tr w:rsidR="0093530F" w14:paraId="0A2817F7"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0F9087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C68769"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7459A6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664</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440C09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852</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329985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DC6AEA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1524</w:t>
            </w:r>
          </w:p>
        </w:tc>
      </w:tr>
      <w:tr w:rsidR="0093530F" w14:paraId="36C281BF"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F2C0E89"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8367344"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BF0B4D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C56A4B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2F945F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FFDCD8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245</w:t>
            </w:r>
          </w:p>
        </w:tc>
      </w:tr>
      <w:tr w:rsidR="0093530F" w14:paraId="21F1E107"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EF854BA"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D7435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83ECC9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580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3BF6C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1214</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376168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44B907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1807</w:t>
            </w:r>
          </w:p>
        </w:tc>
      </w:tr>
      <w:tr w:rsidR="0093530F" w14:paraId="04827D60"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7527B12"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2483DDB"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79A5A4"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721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DD46F6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965</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9C3835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C9252E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1706</w:t>
            </w:r>
          </w:p>
        </w:tc>
      </w:tr>
      <w:tr w:rsidR="0093530F" w14:paraId="0A0ED4A7"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1D10741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B4344C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EB1F0E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480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B7509F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729</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40B4BF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06E7F19"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1217</w:t>
            </w:r>
          </w:p>
        </w:tc>
      </w:tr>
      <w:tr w:rsidR="0093530F" w14:paraId="43F92BC2"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600B3BA"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3FBD518"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F2AAA3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2D02E0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781E78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D9B257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w:t>
            </w:r>
          </w:p>
        </w:tc>
      </w:tr>
      <w:tr w:rsidR="0093530F" w14:paraId="7559F556" w14:textId="77777777">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4910901C"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B756BD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2B6357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2532</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32E4929"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3943</w:t>
            </w:r>
          </w:p>
        </w:tc>
        <w:tc>
          <w:tcPr>
            <w:tcW w:w="133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1B97A72"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39B3C03" w14:textId="77777777" w:rsidR="0093530F" w:rsidRDefault="00B442C4">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6525</w:t>
            </w:r>
          </w:p>
        </w:tc>
      </w:tr>
    </w:tbl>
    <w:p w14:paraId="1725D191" w14:textId="77777777" w:rsidR="0093530F" w:rsidRDefault="0093530F"/>
    <w:p w14:paraId="20E55BC1"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Prikaz broja prijevoza sanitetskog prijevoza po ispostavama 01.01.-31.12.2024</w:t>
      </w:r>
    </w:p>
    <w:tbl>
      <w:tblPr>
        <w:tblStyle w:val="a1"/>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93530F" w14:paraId="3965FCFC" w14:textId="77777777">
        <w:tc>
          <w:tcPr>
            <w:tcW w:w="4644" w:type="dxa"/>
          </w:tcPr>
          <w:p w14:paraId="19FDB7CF"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Ispostava</w:t>
            </w:r>
          </w:p>
        </w:tc>
        <w:tc>
          <w:tcPr>
            <w:tcW w:w="4644" w:type="dxa"/>
          </w:tcPr>
          <w:p w14:paraId="3581389F"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Broj sanitetskih prijevoza</w:t>
            </w:r>
          </w:p>
        </w:tc>
      </w:tr>
      <w:tr w:rsidR="0093530F" w14:paraId="0431A04B" w14:textId="77777777">
        <w:tc>
          <w:tcPr>
            <w:tcW w:w="4644" w:type="dxa"/>
          </w:tcPr>
          <w:p w14:paraId="18A7257E"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ŠIBENIK</w:t>
            </w:r>
          </w:p>
        </w:tc>
        <w:tc>
          <w:tcPr>
            <w:tcW w:w="4644" w:type="dxa"/>
          </w:tcPr>
          <w:p w14:paraId="5F56135C"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16483</w:t>
            </w:r>
          </w:p>
        </w:tc>
      </w:tr>
      <w:tr w:rsidR="0093530F" w14:paraId="0206629A" w14:textId="77777777">
        <w:tc>
          <w:tcPr>
            <w:tcW w:w="4644" w:type="dxa"/>
          </w:tcPr>
          <w:p w14:paraId="7EDF17FD"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KNIN</w:t>
            </w:r>
          </w:p>
        </w:tc>
        <w:tc>
          <w:tcPr>
            <w:tcW w:w="4644" w:type="dxa"/>
          </w:tcPr>
          <w:p w14:paraId="4FA82E55"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6468</w:t>
            </w:r>
          </w:p>
        </w:tc>
      </w:tr>
      <w:tr w:rsidR="0093530F" w14:paraId="6AF00D67" w14:textId="77777777">
        <w:tc>
          <w:tcPr>
            <w:tcW w:w="4644" w:type="dxa"/>
          </w:tcPr>
          <w:p w14:paraId="4A015AC1"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DRNIŠ</w:t>
            </w:r>
          </w:p>
        </w:tc>
        <w:tc>
          <w:tcPr>
            <w:tcW w:w="4644" w:type="dxa"/>
          </w:tcPr>
          <w:p w14:paraId="3103696B"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2665</w:t>
            </w:r>
          </w:p>
        </w:tc>
      </w:tr>
      <w:tr w:rsidR="0093530F" w14:paraId="5093214E" w14:textId="77777777">
        <w:tc>
          <w:tcPr>
            <w:tcW w:w="4644" w:type="dxa"/>
          </w:tcPr>
          <w:p w14:paraId="163F18F7"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SVEUKUPNO</w:t>
            </w:r>
          </w:p>
        </w:tc>
        <w:tc>
          <w:tcPr>
            <w:tcW w:w="4644" w:type="dxa"/>
          </w:tcPr>
          <w:p w14:paraId="0DAD689E"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25616</w:t>
            </w:r>
          </w:p>
        </w:tc>
      </w:tr>
    </w:tbl>
    <w:p w14:paraId="3771981C" w14:textId="77777777" w:rsidR="0093530F" w:rsidRDefault="0093530F"/>
    <w:p w14:paraId="1BE53DCB"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Helikopterska hitna medicinska služba ustrojena za područje Šibensko - kninske županije obavila je u razdoblju od 01.01.2024.g. do 31.12.2024.g. 3 medicinske intervencije.</w:t>
      </w:r>
    </w:p>
    <w:p w14:paraId="4480637F" w14:textId="77777777" w:rsidR="0093530F" w:rsidRDefault="0093530F">
      <w:pPr>
        <w:rPr>
          <w:rFonts w:ascii="Times New Roman" w:eastAsia="Times New Roman" w:hAnsi="Times New Roman" w:cs="Times New Roman"/>
          <w:sz w:val="24"/>
          <w:szCs w:val="24"/>
        </w:rPr>
      </w:pPr>
    </w:p>
    <w:p w14:paraId="4DD996F1" w14:textId="77777777" w:rsidR="006C19C8" w:rsidRDefault="006C19C8">
      <w:pPr>
        <w:rPr>
          <w:rFonts w:ascii="Times New Roman" w:eastAsia="Times New Roman" w:hAnsi="Times New Roman" w:cs="Times New Roman"/>
          <w:b/>
          <w:sz w:val="24"/>
          <w:szCs w:val="24"/>
        </w:rPr>
      </w:pPr>
    </w:p>
    <w:p w14:paraId="0C75D54F" w14:textId="4DC65C8E" w:rsidR="0093530F" w:rsidRDefault="00B442C4">
      <w:pPr>
        <w:rPr>
          <w:rFonts w:ascii="Times New Roman" w:eastAsia="Times New Roman" w:hAnsi="Times New Roman" w:cs="Times New Roman"/>
        </w:rPr>
      </w:pPr>
      <w:r>
        <w:rPr>
          <w:rFonts w:ascii="Times New Roman" w:eastAsia="Times New Roman" w:hAnsi="Times New Roman" w:cs="Times New Roman"/>
          <w:b/>
          <w:sz w:val="24"/>
          <w:szCs w:val="24"/>
        </w:rPr>
        <w:lastRenderedPageBreak/>
        <w:t>Pozivi prema MPDJ za razdoblje 01.01.-31.12.2024</w:t>
      </w:r>
    </w:p>
    <w:tbl>
      <w:tblPr>
        <w:tblStyle w:val="a2"/>
        <w:tblW w:w="9465" w:type="dxa"/>
        <w:tblInd w:w="-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1213"/>
        <w:gridCol w:w="1348"/>
        <w:gridCol w:w="1208"/>
        <w:gridCol w:w="1663"/>
        <w:gridCol w:w="1221"/>
        <w:gridCol w:w="1379"/>
        <w:gridCol w:w="1433"/>
      </w:tblGrid>
      <w:tr w:rsidR="0093530F" w14:paraId="2CA39773" w14:textId="77777777">
        <w:tc>
          <w:tcPr>
            <w:tcW w:w="1213" w:type="dxa"/>
            <w:tcBorders>
              <w:top w:val="single" w:sz="8" w:space="0" w:color="000001"/>
              <w:left w:val="single" w:sz="8" w:space="0" w:color="000001"/>
              <w:bottom w:val="single" w:sz="8" w:space="0" w:color="000001"/>
              <w:right w:val="single" w:sz="8" w:space="0" w:color="000001"/>
            </w:tcBorders>
          </w:tcPr>
          <w:p w14:paraId="1F84E6D5" w14:textId="77777777" w:rsidR="0093530F" w:rsidRDefault="0093530F">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p>
        </w:tc>
        <w:tc>
          <w:tcPr>
            <w:tcW w:w="134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8983685"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Intervencije</w:t>
            </w:r>
          </w:p>
        </w:tc>
        <w:tc>
          <w:tcPr>
            <w:tcW w:w="120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12706E8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Savjeti</w:t>
            </w:r>
          </w:p>
        </w:tc>
        <w:tc>
          <w:tcPr>
            <w:tcW w:w="166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7E4DCFB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Uznemiravanje</w:t>
            </w:r>
          </w:p>
        </w:tc>
        <w:tc>
          <w:tcPr>
            <w:tcW w:w="1221"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0A269E0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Ostalo</w:t>
            </w:r>
          </w:p>
        </w:tc>
        <w:tc>
          <w:tcPr>
            <w:tcW w:w="1379"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0689912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Neodabrano</w:t>
            </w:r>
          </w:p>
        </w:tc>
        <w:tc>
          <w:tcPr>
            <w:tcW w:w="143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692E68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Ukupan broj poziva</w:t>
            </w:r>
          </w:p>
        </w:tc>
      </w:tr>
      <w:tr w:rsidR="0093530F" w14:paraId="5A7D9CE2" w14:textId="77777777">
        <w:tc>
          <w:tcPr>
            <w:tcW w:w="1213" w:type="dxa"/>
            <w:tcBorders>
              <w:top w:val="single" w:sz="8" w:space="0" w:color="000001"/>
              <w:left w:val="single" w:sz="8" w:space="0" w:color="000001"/>
              <w:bottom w:val="single" w:sz="8" w:space="0" w:color="000001"/>
              <w:right w:val="single" w:sz="8" w:space="0" w:color="000001"/>
            </w:tcBorders>
            <w:tcMar>
              <w:top w:w="0" w:type="dxa"/>
              <w:left w:w="73" w:type="dxa"/>
              <w:bottom w:w="28" w:type="dxa"/>
              <w:right w:w="108" w:type="dxa"/>
            </w:tcMar>
          </w:tcPr>
          <w:p w14:paraId="1AF5E3A8"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A"/>
              </w:rPr>
              <w:t>UKUPNO</w:t>
            </w:r>
          </w:p>
        </w:tc>
        <w:tc>
          <w:tcPr>
            <w:tcW w:w="134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662B657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12509</w:t>
            </w:r>
          </w:p>
        </w:tc>
        <w:tc>
          <w:tcPr>
            <w:tcW w:w="120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29DF8FD8"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854</w:t>
            </w:r>
          </w:p>
        </w:tc>
        <w:tc>
          <w:tcPr>
            <w:tcW w:w="166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09E2B9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165</w:t>
            </w:r>
          </w:p>
        </w:tc>
        <w:tc>
          <w:tcPr>
            <w:tcW w:w="1221"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4EFBC6D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33556</w:t>
            </w:r>
          </w:p>
        </w:tc>
        <w:tc>
          <w:tcPr>
            <w:tcW w:w="1379"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2C088877"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43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E68186B"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47084</w:t>
            </w:r>
          </w:p>
        </w:tc>
      </w:tr>
    </w:tbl>
    <w:p w14:paraId="1FF8660A" w14:textId="77777777" w:rsidR="0093530F" w:rsidRDefault="0093530F"/>
    <w:p w14:paraId="176F629B" w14:textId="17F62ED5"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Ukupan broj intervencija HMS u razdoblju I.-X</w:t>
      </w:r>
      <w:r w:rsidR="006C19C8">
        <w:rPr>
          <w:rFonts w:ascii="Times New Roman" w:eastAsia="Times New Roman" w:hAnsi="Times New Roman" w:cs="Times New Roman"/>
          <w:sz w:val="24"/>
          <w:szCs w:val="24"/>
        </w:rPr>
        <w:t>II</w:t>
      </w:r>
      <w:r>
        <w:rPr>
          <w:rFonts w:ascii="Times New Roman" w:eastAsia="Times New Roman" w:hAnsi="Times New Roman" w:cs="Times New Roman"/>
          <w:sz w:val="24"/>
          <w:szCs w:val="24"/>
        </w:rPr>
        <w:t>.202</w:t>
      </w:r>
      <w:r w:rsidR="006C19C8">
        <w:rPr>
          <w:rFonts w:ascii="Times New Roman" w:eastAsia="Times New Roman" w:hAnsi="Times New Roman" w:cs="Times New Roman"/>
          <w:sz w:val="24"/>
          <w:szCs w:val="24"/>
        </w:rPr>
        <w:t>3</w:t>
      </w:r>
      <w:r>
        <w:rPr>
          <w:rFonts w:ascii="Times New Roman" w:eastAsia="Times New Roman" w:hAnsi="Times New Roman" w:cs="Times New Roman"/>
          <w:sz w:val="24"/>
          <w:szCs w:val="24"/>
        </w:rPr>
        <w:t>.godine iznosio je 1</w:t>
      </w:r>
      <w:r w:rsidR="006C19C8">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6C19C8">
        <w:rPr>
          <w:rFonts w:ascii="Times New Roman" w:eastAsia="Times New Roman" w:hAnsi="Times New Roman" w:cs="Times New Roman"/>
          <w:sz w:val="24"/>
          <w:szCs w:val="24"/>
        </w:rPr>
        <w:t>635</w:t>
      </w:r>
      <w:r>
        <w:rPr>
          <w:rFonts w:ascii="Times New Roman" w:eastAsia="Times New Roman" w:hAnsi="Times New Roman" w:cs="Times New Roman"/>
          <w:sz w:val="24"/>
          <w:szCs w:val="24"/>
        </w:rPr>
        <w:t xml:space="preserve"> intervencije, a u promatranom izvještajnom razdoblju </w:t>
      </w:r>
      <w:r w:rsidR="006C19C8">
        <w:rPr>
          <w:rFonts w:ascii="Times New Roman" w:eastAsia="Times New Roman" w:hAnsi="Times New Roman" w:cs="Times New Roman"/>
          <w:sz w:val="24"/>
          <w:szCs w:val="24"/>
        </w:rPr>
        <w:t>I.-XII.2024</w:t>
      </w:r>
      <w:r>
        <w:rPr>
          <w:rFonts w:ascii="Times New Roman" w:eastAsia="Times New Roman" w:hAnsi="Times New Roman" w:cs="Times New Roman"/>
          <w:sz w:val="24"/>
          <w:szCs w:val="24"/>
        </w:rPr>
        <w:t xml:space="preserve">. g. iznosio je </w:t>
      </w:r>
      <w:r w:rsidR="006C19C8">
        <w:rPr>
          <w:rFonts w:ascii="Times New Roman" w:eastAsia="Times New Roman" w:hAnsi="Times New Roman" w:cs="Times New Roman"/>
          <w:sz w:val="24"/>
          <w:szCs w:val="24"/>
        </w:rPr>
        <w:t>19.029</w:t>
      </w:r>
      <w:r>
        <w:rPr>
          <w:rFonts w:ascii="Times New Roman" w:eastAsia="Times New Roman" w:hAnsi="Times New Roman" w:cs="Times New Roman"/>
          <w:sz w:val="24"/>
          <w:szCs w:val="24"/>
        </w:rPr>
        <w:t xml:space="preserve"> intervencija</w:t>
      </w:r>
      <w:r w:rsidR="006C19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HMS. </w:t>
      </w:r>
    </w:p>
    <w:p w14:paraId="27268709" w14:textId="18023EFC"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Ukupan broj sanitetskog prijevoza u razdoblju III.-X</w:t>
      </w:r>
      <w:r w:rsidR="006C19C8">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.2024.godine iznosio je </w:t>
      </w:r>
      <w:r w:rsidR="006C19C8">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6C19C8">
        <w:rPr>
          <w:rFonts w:ascii="Times New Roman" w:eastAsia="Times New Roman" w:hAnsi="Times New Roman" w:cs="Times New Roman"/>
          <w:sz w:val="24"/>
          <w:szCs w:val="24"/>
        </w:rPr>
        <w:t>616</w:t>
      </w:r>
      <w:r>
        <w:rPr>
          <w:rFonts w:ascii="Times New Roman" w:eastAsia="Times New Roman" w:hAnsi="Times New Roman" w:cs="Times New Roman"/>
          <w:sz w:val="24"/>
          <w:szCs w:val="24"/>
        </w:rPr>
        <w:t xml:space="preserve"> prijevoza, </w:t>
      </w:r>
      <w:r w:rsidR="006C19C8">
        <w:rPr>
          <w:rFonts w:ascii="Times New Roman" w:eastAsia="Times New Roman" w:hAnsi="Times New Roman" w:cs="Times New Roman"/>
          <w:sz w:val="24"/>
          <w:szCs w:val="24"/>
        </w:rPr>
        <w:t xml:space="preserve">sanitetski prijevoz je uključen u </w:t>
      </w:r>
      <w:proofErr w:type="spellStart"/>
      <w:r w:rsidR="006C19C8">
        <w:rPr>
          <w:rFonts w:ascii="Times New Roman" w:eastAsia="Times New Roman" w:hAnsi="Times New Roman" w:cs="Times New Roman"/>
          <w:sz w:val="24"/>
          <w:szCs w:val="24"/>
        </w:rPr>
        <w:t>djelatnos</w:t>
      </w:r>
      <w:proofErr w:type="spellEnd"/>
      <w:r w:rsidR="006C19C8">
        <w:rPr>
          <w:rFonts w:ascii="Times New Roman" w:eastAsia="Times New Roman" w:hAnsi="Times New Roman" w:cs="Times New Roman"/>
          <w:sz w:val="24"/>
          <w:szCs w:val="24"/>
        </w:rPr>
        <w:t xml:space="preserve"> ZZHM ŠKŽ od 01. ožujka 2024. godine.</w:t>
      </w:r>
    </w:p>
    <w:p w14:paraId="0C173CFD" w14:textId="77777777" w:rsidR="0093530F" w:rsidRDefault="00B442C4">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Popis medicinskih vozila timova T1 i T2 HMS</w:t>
      </w:r>
    </w:p>
    <w:p w14:paraId="728B6BC8" w14:textId="77777777" w:rsidR="0093530F" w:rsidRDefault="0093530F">
      <w:pPr>
        <w:tabs>
          <w:tab w:val="left" w:pos="426"/>
        </w:tabs>
        <w:spacing w:after="0" w:line="240" w:lineRule="auto"/>
        <w:rPr>
          <w:rFonts w:ascii="Times New Roman" w:eastAsia="Times New Roman" w:hAnsi="Times New Roman" w:cs="Times New Roman"/>
          <w:sz w:val="24"/>
          <w:szCs w:val="24"/>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48"/>
        <w:gridCol w:w="1603"/>
        <w:gridCol w:w="2711"/>
        <w:gridCol w:w="1984"/>
      </w:tblGrid>
      <w:tr w:rsidR="0093530F" w14:paraId="35597698" w14:textId="77777777">
        <w:trPr>
          <w:trHeight w:val="205"/>
        </w:trPr>
        <w:tc>
          <w:tcPr>
            <w:tcW w:w="1276" w:type="dxa"/>
          </w:tcPr>
          <w:p w14:paraId="69B2C87F" w14:textId="77777777" w:rsidR="0093530F" w:rsidRDefault="00B442C4">
            <w:pPr>
              <w:spacing w:after="0" w:line="240" w:lineRule="auto"/>
              <w:rPr>
                <w:rFonts w:ascii="Tahoma" w:eastAsia="Tahoma" w:hAnsi="Tahoma" w:cs="Tahoma"/>
                <w:color w:val="000000"/>
                <w:sz w:val="20"/>
                <w:szCs w:val="20"/>
              </w:rPr>
            </w:pPr>
            <w:proofErr w:type="spellStart"/>
            <w:r>
              <w:rPr>
                <w:rFonts w:ascii="Tahoma" w:eastAsia="Tahoma" w:hAnsi="Tahoma" w:cs="Tahoma"/>
                <w:color w:val="000000"/>
                <w:sz w:val="20"/>
                <w:szCs w:val="20"/>
              </w:rPr>
              <w:t>Reg.oznaka</w:t>
            </w:r>
            <w:proofErr w:type="spellEnd"/>
          </w:p>
        </w:tc>
        <w:tc>
          <w:tcPr>
            <w:tcW w:w="1748" w:type="dxa"/>
          </w:tcPr>
          <w:p w14:paraId="0AC29F42" w14:textId="77777777" w:rsidR="0093530F" w:rsidRDefault="00B442C4">
            <w:pPr>
              <w:spacing w:after="0" w:line="240" w:lineRule="auto"/>
              <w:rPr>
                <w:rFonts w:ascii="Tahoma" w:eastAsia="Tahoma" w:hAnsi="Tahoma" w:cs="Tahoma"/>
                <w:color w:val="000000"/>
                <w:sz w:val="20"/>
                <w:szCs w:val="20"/>
              </w:rPr>
            </w:pPr>
            <w:proofErr w:type="spellStart"/>
            <w:r>
              <w:rPr>
                <w:rFonts w:ascii="Tahoma" w:eastAsia="Tahoma" w:hAnsi="Tahoma" w:cs="Tahoma"/>
                <w:color w:val="000000"/>
                <w:sz w:val="20"/>
                <w:szCs w:val="20"/>
              </w:rPr>
              <w:t>God.proizvodnje</w:t>
            </w:r>
            <w:proofErr w:type="spellEnd"/>
          </w:p>
        </w:tc>
        <w:tc>
          <w:tcPr>
            <w:tcW w:w="1603" w:type="dxa"/>
          </w:tcPr>
          <w:p w14:paraId="676468C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Marka vozila</w:t>
            </w:r>
          </w:p>
        </w:tc>
        <w:tc>
          <w:tcPr>
            <w:tcW w:w="2711" w:type="dxa"/>
          </w:tcPr>
          <w:p w14:paraId="1213ED1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Broj šasija</w:t>
            </w:r>
          </w:p>
        </w:tc>
        <w:tc>
          <w:tcPr>
            <w:tcW w:w="1984" w:type="dxa"/>
          </w:tcPr>
          <w:p w14:paraId="217C371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Lokacija</w:t>
            </w:r>
          </w:p>
        </w:tc>
      </w:tr>
      <w:tr w:rsidR="0093530F" w14:paraId="0ECCEE20" w14:textId="77777777">
        <w:trPr>
          <w:trHeight w:val="205"/>
        </w:trPr>
        <w:tc>
          <w:tcPr>
            <w:tcW w:w="1276" w:type="dxa"/>
          </w:tcPr>
          <w:p w14:paraId="442782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491 GB</w:t>
            </w:r>
          </w:p>
        </w:tc>
        <w:tc>
          <w:tcPr>
            <w:tcW w:w="1748" w:type="dxa"/>
          </w:tcPr>
          <w:p w14:paraId="3AD4CD8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10DD7B1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Citroen </w:t>
            </w:r>
            <w:proofErr w:type="spellStart"/>
            <w:r>
              <w:rPr>
                <w:rFonts w:ascii="Tahoma" w:eastAsia="Tahoma" w:hAnsi="Tahoma" w:cs="Tahoma"/>
                <w:color w:val="000000"/>
                <w:sz w:val="20"/>
                <w:szCs w:val="20"/>
              </w:rPr>
              <w:t>Jumper</w:t>
            </w:r>
            <w:proofErr w:type="spellEnd"/>
          </w:p>
        </w:tc>
        <w:tc>
          <w:tcPr>
            <w:tcW w:w="2711" w:type="dxa"/>
          </w:tcPr>
          <w:p w14:paraId="1BC769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VF7YBUMFB12942349</w:t>
            </w:r>
          </w:p>
        </w:tc>
        <w:tc>
          <w:tcPr>
            <w:tcW w:w="1984" w:type="dxa"/>
          </w:tcPr>
          <w:p w14:paraId="4C1CFAC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2423092" w14:textId="77777777">
        <w:trPr>
          <w:trHeight w:val="205"/>
        </w:trPr>
        <w:tc>
          <w:tcPr>
            <w:tcW w:w="1276" w:type="dxa"/>
          </w:tcPr>
          <w:p w14:paraId="66D7E89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492 GB</w:t>
            </w:r>
          </w:p>
        </w:tc>
        <w:tc>
          <w:tcPr>
            <w:tcW w:w="1748" w:type="dxa"/>
          </w:tcPr>
          <w:p w14:paraId="0402ADB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75CF1C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Citroen </w:t>
            </w:r>
            <w:proofErr w:type="spellStart"/>
            <w:r>
              <w:rPr>
                <w:rFonts w:ascii="Tahoma" w:eastAsia="Tahoma" w:hAnsi="Tahoma" w:cs="Tahoma"/>
                <w:color w:val="000000"/>
                <w:sz w:val="20"/>
                <w:szCs w:val="20"/>
              </w:rPr>
              <w:t>Jumper</w:t>
            </w:r>
            <w:proofErr w:type="spellEnd"/>
          </w:p>
        </w:tc>
        <w:tc>
          <w:tcPr>
            <w:tcW w:w="2711" w:type="dxa"/>
          </w:tcPr>
          <w:p w14:paraId="258703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VF7YCUMFB12982547</w:t>
            </w:r>
          </w:p>
        </w:tc>
        <w:tc>
          <w:tcPr>
            <w:tcW w:w="1984" w:type="dxa"/>
          </w:tcPr>
          <w:p w14:paraId="4794606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32A6F0C" w14:textId="77777777">
        <w:trPr>
          <w:trHeight w:val="205"/>
        </w:trPr>
        <w:tc>
          <w:tcPr>
            <w:tcW w:w="1276" w:type="dxa"/>
          </w:tcPr>
          <w:p w14:paraId="604E27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891 GI</w:t>
            </w:r>
          </w:p>
        </w:tc>
        <w:tc>
          <w:tcPr>
            <w:tcW w:w="1748" w:type="dxa"/>
          </w:tcPr>
          <w:p w14:paraId="315CD09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50BAC8E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28BA51E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WOLMRF4YEGB087230</w:t>
            </w:r>
          </w:p>
        </w:tc>
        <w:tc>
          <w:tcPr>
            <w:tcW w:w="1984" w:type="dxa"/>
          </w:tcPr>
          <w:p w14:paraId="0EE430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91AF42E" w14:textId="77777777">
        <w:trPr>
          <w:trHeight w:val="205"/>
        </w:trPr>
        <w:tc>
          <w:tcPr>
            <w:tcW w:w="1276" w:type="dxa"/>
          </w:tcPr>
          <w:p w14:paraId="6DF3020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106 DS</w:t>
            </w:r>
          </w:p>
        </w:tc>
        <w:tc>
          <w:tcPr>
            <w:tcW w:w="1748" w:type="dxa"/>
          </w:tcPr>
          <w:p w14:paraId="1EA21B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4C16AC0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Citroen </w:t>
            </w:r>
            <w:proofErr w:type="spellStart"/>
            <w:r>
              <w:rPr>
                <w:rFonts w:ascii="Tahoma" w:eastAsia="Tahoma" w:hAnsi="Tahoma" w:cs="Tahoma"/>
                <w:color w:val="000000"/>
                <w:sz w:val="20"/>
                <w:szCs w:val="20"/>
              </w:rPr>
              <w:t>Jumper</w:t>
            </w:r>
            <w:proofErr w:type="spellEnd"/>
          </w:p>
        </w:tc>
        <w:tc>
          <w:tcPr>
            <w:tcW w:w="2711" w:type="dxa"/>
          </w:tcPr>
          <w:p w14:paraId="1CD1E98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VF7YBBMFB11296914</w:t>
            </w:r>
          </w:p>
        </w:tc>
        <w:tc>
          <w:tcPr>
            <w:tcW w:w="1984" w:type="dxa"/>
          </w:tcPr>
          <w:p w14:paraId="3BF88BE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221B6C29" w14:textId="77777777">
        <w:trPr>
          <w:trHeight w:val="205"/>
        </w:trPr>
        <w:tc>
          <w:tcPr>
            <w:tcW w:w="1276" w:type="dxa"/>
          </w:tcPr>
          <w:p w14:paraId="2A16607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703 GS</w:t>
            </w:r>
          </w:p>
        </w:tc>
        <w:tc>
          <w:tcPr>
            <w:tcW w:w="1748" w:type="dxa"/>
          </w:tcPr>
          <w:p w14:paraId="377F10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20A971A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1F798A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WFOXXXTTGXHB74018</w:t>
            </w:r>
          </w:p>
        </w:tc>
        <w:tc>
          <w:tcPr>
            <w:tcW w:w="1984" w:type="dxa"/>
          </w:tcPr>
          <w:p w14:paraId="14C9F07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3B29396" w14:textId="77777777">
        <w:trPr>
          <w:trHeight w:val="205"/>
        </w:trPr>
        <w:tc>
          <w:tcPr>
            <w:tcW w:w="1276" w:type="dxa"/>
          </w:tcPr>
          <w:p w14:paraId="111133B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EV</w:t>
            </w:r>
          </w:p>
        </w:tc>
        <w:tc>
          <w:tcPr>
            <w:tcW w:w="1748" w:type="dxa"/>
          </w:tcPr>
          <w:p w14:paraId="5BF8DC2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752194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2454CE3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WF0XXXTTFXBJ35737</w:t>
            </w:r>
          </w:p>
        </w:tc>
        <w:tc>
          <w:tcPr>
            <w:tcW w:w="1984" w:type="dxa"/>
          </w:tcPr>
          <w:p w14:paraId="6477D1A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999DAB6" w14:textId="77777777">
        <w:trPr>
          <w:trHeight w:val="205"/>
        </w:trPr>
        <w:tc>
          <w:tcPr>
            <w:tcW w:w="1276" w:type="dxa"/>
          </w:tcPr>
          <w:p w14:paraId="54D4C9D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336 EV</w:t>
            </w:r>
          </w:p>
        </w:tc>
        <w:tc>
          <w:tcPr>
            <w:tcW w:w="1748" w:type="dxa"/>
          </w:tcPr>
          <w:p w14:paraId="0251247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7DF0A26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1393139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WF0XXXTTFXBJ35734</w:t>
            </w:r>
          </w:p>
        </w:tc>
        <w:tc>
          <w:tcPr>
            <w:tcW w:w="1984" w:type="dxa"/>
          </w:tcPr>
          <w:p w14:paraId="0C63BE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0E4A1181" w14:textId="77777777">
        <w:trPr>
          <w:trHeight w:val="205"/>
        </w:trPr>
        <w:tc>
          <w:tcPr>
            <w:tcW w:w="1276" w:type="dxa"/>
          </w:tcPr>
          <w:p w14:paraId="4E6867D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337 EV</w:t>
            </w:r>
          </w:p>
        </w:tc>
        <w:tc>
          <w:tcPr>
            <w:tcW w:w="1748" w:type="dxa"/>
          </w:tcPr>
          <w:p w14:paraId="16644FE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215A8F5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2A38B89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WFOXXXTTFXBJ35731</w:t>
            </w:r>
          </w:p>
        </w:tc>
        <w:tc>
          <w:tcPr>
            <w:tcW w:w="1984" w:type="dxa"/>
          </w:tcPr>
          <w:p w14:paraId="5D0E72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14984B68" w14:textId="77777777">
        <w:trPr>
          <w:trHeight w:val="205"/>
        </w:trPr>
        <w:tc>
          <w:tcPr>
            <w:tcW w:w="1276" w:type="dxa"/>
          </w:tcPr>
          <w:p w14:paraId="4A8E464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338 EV</w:t>
            </w:r>
          </w:p>
        </w:tc>
        <w:tc>
          <w:tcPr>
            <w:tcW w:w="1748" w:type="dxa"/>
          </w:tcPr>
          <w:p w14:paraId="4F2ABF0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35F0247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58B40C2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WFOXXXTTFXBJ35729</w:t>
            </w:r>
          </w:p>
        </w:tc>
        <w:tc>
          <w:tcPr>
            <w:tcW w:w="1984" w:type="dxa"/>
          </w:tcPr>
          <w:p w14:paraId="0E41FD1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2CC0D7A1" w14:textId="77777777">
        <w:trPr>
          <w:trHeight w:val="205"/>
        </w:trPr>
        <w:tc>
          <w:tcPr>
            <w:tcW w:w="1276" w:type="dxa"/>
          </w:tcPr>
          <w:p w14:paraId="319190A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339 EV</w:t>
            </w:r>
          </w:p>
        </w:tc>
        <w:tc>
          <w:tcPr>
            <w:tcW w:w="1748" w:type="dxa"/>
          </w:tcPr>
          <w:p w14:paraId="38670F2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64BD967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58418B9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WFOXXXTTFXBJ38032</w:t>
            </w:r>
          </w:p>
        </w:tc>
        <w:tc>
          <w:tcPr>
            <w:tcW w:w="1984" w:type="dxa"/>
          </w:tcPr>
          <w:p w14:paraId="659553E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08F59E2B" w14:textId="77777777">
        <w:trPr>
          <w:trHeight w:val="205"/>
        </w:trPr>
        <w:tc>
          <w:tcPr>
            <w:tcW w:w="1276" w:type="dxa"/>
          </w:tcPr>
          <w:p w14:paraId="7D1D07F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342 EV</w:t>
            </w:r>
          </w:p>
        </w:tc>
        <w:tc>
          <w:tcPr>
            <w:tcW w:w="1748" w:type="dxa"/>
          </w:tcPr>
          <w:p w14:paraId="5DC860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6B1FAF4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3994822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WFOXXXTTFXBJ38051</w:t>
            </w:r>
          </w:p>
        </w:tc>
        <w:tc>
          <w:tcPr>
            <w:tcW w:w="1984" w:type="dxa"/>
          </w:tcPr>
          <w:p w14:paraId="1151C4B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3C6733DD" w14:textId="77777777">
        <w:trPr>
          <w:trHeight w:val="205"/>
        </w:trPr>
        <w:tc>
          <w:tcPr>
            <w:tcW w:w="1276" w:type="dxa"/>
          </w:tcPr>
          <w:p w14:paraId="51C195B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525 HJ</w:t>
            </w:r>
          </w:p>
        </w:tc>
        <w:tc>
          <w:tcPr>
            <w:tcW w:w="1748" w:type="dxa"/>
          </w:tcPr>
          <w:p w14:paraId="0A9A3D6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5A31F4FA" w14:textId="77777777" w:rsidR="0093530F" w:rsidRDefault="00B442C4">
            <w:pPr>
              <w:spacing w:after="0" w:line="240" w:lineRule="auto"/>
              <w:rPr>
                <w:rFonts w:ascii="Tahoma" w:eastAsia="Tahoma" w:hAnsi="Tahoma" w:cs="Tahoma"/>
                <w:color w:val="000000"/>
                <w:sz w:val="20"/>
                <w:szCs w:val="20"/>
              </w:rPr>
            </w:pPr>
            <w:proofErr w:type="spellStart"/>
            <w:r>
              <w:rPr>
                <w:rFonts w:ascii="Tahoma" w:eastAsia="Tahoma" w:hAnsi="Tahoma" w:cs="Tahoma"/>
                <w:color w:val="000000"/>
                <w:sz w:val="20"/>
                <w:szCs w:val="20"/>
              </w:rPr>
              <w:t>Piaggio</w:t>
            </w:r>
            <w:proofErr w:type="spellEnd"/>
            <w:r>
              <w:rPr>
                <w:rFonts w:ascii="Tahoma" w:eastAsia="Tahoma" w:hAnsi="Tahoma" w:cs="Tahoma"/>
                <w:color w:val="000000"/>
                <w:sz w:val="20"/>
                <w:szCs w:val="20"/>
              </w:rPr>
              <w:t xml:space="preserve"> Porter</w:t>
            </w:r>
          </w:p>
        </w:tc>
        <w:tc>
          <w:tcPr>
            <w:tcW w:w="2711" w:type="dxa"/>
          </w:tcPr>
          <w:p w14:paraId="498FF7E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ZAPS90VGW00001353</w:t>
            </w:r>
          </w:p>
        </w:tc>
        <w:tc>
          <w:tcPr>
            <w:tcW w:w="1984" w:type="dxa"/>
          </w:tcPr>
          <w:p w14:paraId="3325638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3A43DE8" w14:textId="77777777">
        <w:trPr>
          <w:trHeight w:val="205"/>
        </w:trPr>
        <w:tc>
          <w:tcPr>
            <w:tcW w:w="1276" w:type="dxa"/>
          </w:tcPr>
          <w:p w14:paraId="5E3D839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860 FT</w:t>
            </w:r>
          </w:p>
        </w:tc>
        <w:tc>
          <w:tcPr>
            <w:tcW w:w="1748" w:type="dxa"/>
          </w:tcPr>
          <w:p w14:paraId="78EF388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0C58CE7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45F4837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WV1ZZZ7HZFHO68782</w:t>
            </w:r>
          </w:p>
        </w:tc>
        <w:tc>
          <w:tcPr>
            <w:tcW w:w="1984" w:type="dxa"/>
          </w:tcPr>
          <w:p w14:paraId="506451D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576687CF" w14:textId="77777777">
        <w:trPr>
          <w:trHeight w:val="205"/>
        </w:trPr>
        <w:tc>
          <w:tcPr>
            <w:tcW w:w="1276" w:type="dxa"/>
          </w:tcPr>
          <w:p w14:paraId="3EE7CBD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711 HU</w:t>
            </w:r>
          </w:p>
        </w:tc>
        <w:tc>
          <w:tcPr>
            <w:tcW w:w="1748" w:type="dxa"/>
          </w:tcPr>
          <w:p w14:paraId="5D83D9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646D65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069913F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WFOYXXTTGYKE30259</w:t>
            </w:r>
          </w:p>
        </w:tc>
        <w:tc>
          <w:tcPr>
            <w:tcW w:w="1984" w:type="dxa"/>
          </w:tcPr>
          <w:p w14:paraId="39A0584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7664BAD1" w14:textId="77777777">
        <w:trPr>
          <w:trHeight w:val="205"/>
        </w:trPr>
        <w:tc>
          <w:tcPr>
            <w:tcW w:w="1276" w:type="dxa"/>
          </w:tcPr>
          <w:p w14:paraId="1374F40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787 HU</w:t>
            </w:r>
          </w:p>
        </w:tc>
        <w:tc>
          <w:tcPr>
            <w:tcW w:w="1748" w:type="dxa"/>
          </w:tcPr>
          <w:p w14:paraId="08C1A21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0774B43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Ford </w:t>
            </w:r>
            <w:proofErr w:type="spellStart"/>
            <w:r>
              <w:rPr>
                <w:rFonts w:ascii="Tahoma" w:eastAsia="Tahoma" w:hAnsi="Tahoma" w:cs="Tahoma"/>
                <w:color w:val="000000"/>
                <w:sz w:val="20"/>
                <w:szCs w:val="20"/>
              </w:rPr>
              <w:t>Transit</w:t>
            </w:r>
            <w:proofErr w:type="spellEnd"/>
          </w:p>
        </w:tc>
        <w:tc>
          <w:tcPr>
            <w:tcW w:w="2711" w:type="dxa"/>
          </w:tcPr>
          <w:p w14:paraId="233148C4" w14:textId="77777777" w:rsidR="0093530F" w:rsidRDefault="00B442C4">
            <w:pPr>
              <w:spacing w:after="0" w:line="240" w:lineRule="auto"/>
              <w:rPr>
                <w:rFonts w:ascii="Tahoma" w:eastAsia="Tahoma" w:hAnsi="Tahoma" w:cs="Tahoma"/>
                <w:color w:val="000000"/>
                <w:sz w:val="20"/>
                <w:szCs w:val="20"/>
                <w:highlight w:val="red"/>
              </w:rPr>
            </w:pPr>
            <w:r>
              <w:rPr>
                <w:rFonts w:ascii="Tahoma" w:eastAsia="Tahoma" w:hAnsi="Tahoma" w:cs="Tahoma"/>
                <w:color w:val="000000"/>
                <w:sz w:val="20"/>
                <w:szCs w:val="20"/>
              </w:rPr>
              <w:t>WFOXXXTTGXKD00506</w:t>
            </w:r>
          </w:p>
        </w:tc>
        <w:tc>
          <w:tcPr>
            <w:tcW w:w="1984" w:type="dxa"/>
          </w:tcPr>
          <w:p w14:paraId="34C14AF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3170F2BB" w14:textId="77777777">
        <w:trPr>
          <w:trHeight w:val="273"/>
        </w:trPr>
        <w:tc>
          <w:tcPr>
            <w:tcW w:w="1276" w:type="dxa"/>
          </w:tcPr>
          <w:p w14:paraId="115FD7C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346 ID</w:t>
            </w:r>
          </w:p>
        </w:tc>
        <w:tc>
          <w:tcPr>
            <w:tcW w:w="1748" w:type="dxa"/>
          </w:tcPr>
          <w:p w14:paraId="24E54D2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0BCD87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66D69A9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WV1ZZZ7HZLH062578</w:t>
            </w:r>
          </w:p>
        </w:tc>
        <w:tc>
          <w:tcPr>
            <w:tcW w:w="1984" w:type="dxa"/>
          </w:tcPr>
          <w:p w14:paraId="51F4A52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5A9017BA" w14:textId="77777777">
        <w:trPr>
          <w:trHeight w:val="205"/>
        </w:trPr>
        <w:tc>
          <w:tcPr>
            <w:tcW w:w="1276" w:type="dxa"/>
          </w:tcPr>
          <w:p w14:paraId="551CCBC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IK</w:t>
            </w:r>
          </w:p>
        </w:tc>
        <w:tc>
          <w:tcPr>
            <w:tcW w:w="1748" w:type="dxa"/>
          </w:tcPr>
          <w:p w14:paraId="4CC31F1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748D526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6C9E51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WOVMR36OXMB231357</w:t>
            </w:r>
          </w:p>
        </w:tc>
        <w:tc>
          <w:tcPr>
            <w:tcW w:w="1984" w:type="dxa"/>
          </w:tcPr>
          <w:p w14:paraId="10BA6A6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6432EF7C" w14:textId="77777777">
        <w:trPr>
          <w:trHeight w:val="196"/>
        </w:trPr>
        <w:tc>
          <w:tcPr>
            <w:tcW w:w="1276" w:type="dxa"/>
          </w:tcPr>
          <w:p w14:paraId="64EB2A8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172 JE</w:t>
            </w:r>
          </w:p>
        </w:tc>
        <w:tc>
          <w:tcPr>
            <w:tcW w:w="1748" w:type="dxa"/>
          </w:tcPr>
          <w:p w14:paraId="2CCACBA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7AF41E0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0232157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VXEYCCPFBNG021780</w:t>
            </w:r>
          </w:p>
        </w:tc>
        <w:tc>
          <w:tcPr>
            <w:tcW w:w="1984" w:type="dxa"/>
          </w:tcPr>
          <w:p w14:paraId="566E655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EB85F51" w14:textId="77777777">
        <w:trPr>
          <w:trHeight w:val="302"/>
        </w:trPr>
        <w:tc>
          <w:tcPr>
            <w:tcW w:w="1276" w:type="dxa"/>
          </w:tcPr>
          <w:p w14:paraId="111A44F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151 JN</w:t>
            </w:r>
          </w:p>
        </w:tc>
        <w:tc>
          <w:tcPr>
            <w:tcW w:w="1748" w:type="dxa"/>
          </w:tcPr>
          <w:p w14:paraId="37D44DD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66BAD49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 xml:space="preserve">Opel </w:t>
            </w:r>
            <w:proofErr w:type="spellStart"/>
            <w:r>
              <w:rPr>
                <w:rFonts w:ascii="Tahoma" w:eastAsia="Tahoma" w:hAnsi="Tahoma" w:cs="Tahoma"/>
                <w:color w:val="000000"/>
                <w:sz w:val="20"/>
                <w:szCs w:val="20"/>
              </w:rPr>
              <w:t>Movano</w:t>
            </w:r>
            <w:proofErr w:type="spellEnd"/>
          </w:p>
        </w:tc>
        <w:tc>
          <w:tcPr>
            <w:tcW w:w="2711" w:type="dxa"/>
          </w:tcPr>
          <w:p w14:paraId="287BB55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VXEYCCPFBNG021779</w:t>
            </w:r>
          </w:p>
        </w:tc>
        <w:tc>
          <w:tcPr>
            <w:tcW w:w="1984" w:type="dxa"/>
          </w:tcPr>
          <w:p w14:paraId="2CE8EC2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410F357" w14:textId="77777777">
        <w:trPr>
          <w:trHeight w:val="196"/>
        </w:trPr>
        <w:tc>
          <w:tcPr>
            <w:tcW w:w="1276" w:type="dxa"/>
          </w:tcPr>
          <w:p w14:paraId="022DADC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2D6F5407" w14:textId="77777777" w:rsidR="0093530F" w:rsidRDefault="0093530F">
            <w:pPr>
              <w:spacing w:after="0" w:line="240" w:lineRule="auto"/>
              <w:rPr>
                <w:rFonts w:ascii="Tahoma" w:eastAsia="Tahoma" w:hAnsi="Tahoma" w:cs="Tahoma"/>
                <w:color w:val="000000"/>
                <w:sz w:val="20"/>
                <w:szCs w:val="20"/>
              </w:rPr>
            </w:pPr>
          </w:p>
        </w:tc>
        <w:tc>
          <w:tcPr>
            <w:tcW w:w="1603" w:type="dxa"/>
          </w:tcPr>
          <w:p w14:paraId="22F749A5" w14:textId="77777777" w:rsidR="0093530F" w:rsidRDefault="0082588D">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19</w:t>
            </w:r>
          </w:p>
        </w:tc>
        <w:tc>
          <w:tcPr>
            <w:tcW w:w="2711" w:type="dxa"/>
          </w:tcPr>
          <w:p w14:paraId="03D0F2CC" w14:textId="77777777" w:rsidR="0093530F" w:rsidRDefault="0093530F">
            <w:pPr>
              <w:spacing w:after="0" w:line="240" w:lineRule="auto"/>
              <w:rPr>
                <w:rFonts w:ascii="Tahoma" w:eastAsia="Tahoma" w:hAnsi="Tahoma" w:cs="Tahoma"/>
                <w:color w:val="000000"/>
                <w:sz w:val="20"/>
                <w:szCs w:val="20"/>
              </w:rPr>
            </w:pPr>
          </w:p>
        </w:tc>
        <w:tc>
          <w:tcPr>
            <w:tcW w:w="1984" w:type="dxa"/>
          </w:tcPr>
          <w:p w14:paraId="01FF23E7" w14:textId="77777777" w:rsidR="0093530F" w:rsidRDefault="0093530F">
            <w:pPr>
              <w:spacing w:after="0" w:line="240" w:lineRule="auto"/>
              <w:rPr>
                <w:rFonts w:ascii="Tahoma" w:eastAsia="Tahoma" w:hAnsi="Tahoma" w:cs="Tahoma"/>
                <w:color w:val="000000"/>
                <w:sz w:val="20"/>
                <w:szCs w:val="20"/>
              </w:rPr>
            </w:pPr>
          </w:p>
        </w:tc>
      </w:tr>
      <w:tr w:rsidR="0093530F" w14:paraId="7B7790E6" w14:textId="77777777">
        <w:trPr>
          <w:trHeight w:val="196"/>
        </w:trPr>
        <w:tc>
          <w:tcPr>
            <w:tcW w:w="9322" w:type="dxa"/>
            <w:gridSpan w:val="5"/>
          </w:tcPr>
          <w:p w14:paraId="095420B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Šibenik</w:t>
            </w:r>
          </w:p>
        </w:tc>
      </w:tr>
      <w:tr w:rsidR="0093530F" w14:paraId="1B1F24EA" w14:textId="77777777">
        <w:trPr>
          <w:trHeight w:val="196"/>
        </w:trPr>
        <w:tc>
          <w:tcPr>
            <w:tcW w:w="1276" w:type="dxa"/>
          </w:tcPr>
          <w:p w14:paraId="34FEBCE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ŠI271HG</w:t>
            </w:r>
          </w:p>
        </w:tc>
        <w:tc>
          <w:tcPr>
            <w:tcW w:w="1748" w:type="dxa"/>
          </w:tcPr>
          <w:p w14:paraId="2BA1620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693B63C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267018C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WOLMRY601HB125679</w:t>
            </w:r>
          </w:p>
        </w:tc>
        <w:tc>
          <w:tcPr>
            <w:tcW w:w="1984" w:type="dxa"/>
          </w:tcPr>
          <w:p w14:paraId="357315F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A733B46" w14:textId="77777777">
        <w:trPr>
          <w:trHeight w:val="196"/>
        </w:trPr>
        <w:tc>
          <w:tcPr>
            <w:tcW w:w="1276" w:type="dxa"/>
          </w:tcPr>
          <w:p w14:paraId="14D7D99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ŠI360GB</w:t>
            </w:r>
          </w:p>
        </w:tc>
        <w:tc>
          <w:tcPr>
            <w:tcW w:w="1748" w:type="dxa"/>
          </w:tcPr>
          <w:p w14:paraId="37C3FCC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4C5469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4F3209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VF3YBUMFB12943816</w:t>
            </w:r>
          </w:p>
        </w:tc>
        <w:tc>
          <w:tcPr>
            <w:tcW w:w="1984" w:type="dxa"/>
          </w:tcPr>
          <w:p w14:paraId="4D928E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2EABE63" w14:textId="77777777">
        <w:trPr>
          <w:trHeight w:val="196"/>
        </w:trPr>
        <w:tc>
          <w:tcPr>
            <w:tcW w:w="1276" w:type="dxa"/>
          </w:tcPr>
          <w:p w14:paraId="01B5989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ŠI418FS</w:t>
            </w:r>
          </w:p>
        </w:tc>
        <w:tc>
          <w:tcPr>
            <w:tcW w:w="1748" w:type="dxa"/>
          </w:tcPr>
          <w:p w14:paraId="2EAAA5A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63A0D8B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CA7FE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VF37BUMFB12752302</w:t>
            </w:r>
          </w:p>
        </w:tc>
        <w:tc>
          <w:tcPr>
            <w:tcW w:w="1984" w:type="dxa"/>
          </w:tcPr>
          <w:p w14:paraId="43D239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6C52955" w14:textId="77777777">
        <w:trPr>
          <w:trHeight w:val="196"/>
        </w:trPr>
        <w:tc>
          <w:tcPr>
            <w:tcW w:w="1276" w:type="dxa"/>
          </w:tcPr>
          <w:p w14:paraId="3296C50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ŠI431FS</w:t>
            </w:r>
          </w:p>
        </w:tc>
        <w:tc>
          <w:tcPr>
            <w:tcW w:w="1748" w:type="dxa"/>
          </w:tcPr>
          <w:p w14:paraId="5D10F76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6EF0192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0C0225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VD3YBBUMFB12759681</w:t>
            </w:r>
          </w:p>
        </w:tc>
        <w:tc>
          <w:tcPr>
            <w:tcW w:w="1984" w:type="dxa"/>
          </w:tcPr>
          <w:p w14:paraId="496806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DC91E77" w14:textId="77777777">
        <w:trPr>
          <w:trHeight w:val="196"/>
        </w:trPr>
        <w:tc>
          <w:tcPr>
            <w:tcW w:w="1276" w:type="dxa"/>
          </w:tcPr>
          <w:p w14:paraId="44CF786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ŠI502IC</w:t>
            </w:r>
          </w:p>
        </w:tc>
        <w:tc>
          <w:tcPr>
            <w:tcW w:w="1748" w:type="dxa"/>
          </w:tcPr>
          <w:p w14:paraId="664B993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7D41552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4E6C9D4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WOVMR3606LB216935</w:t>
            </w:r>
          </w:p>
        </w:tc>
        <w:tc>
          <w:tcPr>
            <w:tcW w:w="1984" w:type="dxa"/>
          </w:tcPr>
          <w:p w14:paraId="37DA53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E0C4CE0" w14:textId="77777777">
        <w:trPr>
          <w:trHeight w:val="196"/>
        </w:trPr>
        <w:tc>
          <w:tcPr>
            <w:tcW w:w="1276" w:type="dxa"/>
          </w:tcPr>
          <w:p w14:paraId="37A2966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ŠI572HT</w:t>
            </w:r>
          </w:p>
        </w:tc>
        <w:tc>
          <w:tcPr>
            <w:tcW w:w="1748" w:type="dxa"/>
          </w:tcPr>
          <w:p w14:paraId="737162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5FEB540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203D8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WOVMRL604KB180726</w:t>
            </w:r>
          </w:p>
        </w:tc>
        <w:tc>
          <w:tcPr>
            <w:tcW w:w="1984" w:type="dxa"/>
          </w:tcPr>
          <w:p w14:paraId="489C44E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42EB276" w14:textId="77777777">
        <w:trPr>
          <w:trHeight w:val="196"/>
        </w:trPr>
        <w:tc>
          <w:tcPr>
            <w:tcW w:w="1276" w:type="dxa"/>
          </w:tcPr>
          <w:p w14:paraId="28EE09F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ŠI672HG</w:t>
            </w:r>
          </w:p>
        </w:tc>
        <w:tc>
          <w:tcPr>
            <w:tcW w:w="1748" w:type="dxa"/>
          </w:tcPr>
          <w:p w14:paraId="4F01F5D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1942200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18D2EF2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WOVMRS602JB155557</w:t>
            </w:r>
          </w:p>
        </w:tc>
        <w:tc>
          <w:tcPr>
            <w:tcW w:w="1984" w:type="dxa"/>
          </w:tcPr>
          <w:p w14:paraId="6F2E744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B80D13E" w14:textId="77777777">
        <w:trPr>
          <w:trHeight w:val="196"/>
        </w:trPr>
        <w:tc>
          <w:tcPr>
            <w:tcW w:w="1276" w:type="dxa"/>
          </w:tcPr>
          <w:p w14:paraId="6E81326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ŠI691IJ</w:t>
            </w:r>
          </w:p>
        </w:tc>
        <w:tc>
          <w:tcPr>
            <w:tcW w:w="1748" w:type="dxa"/>
          </w:tcPr>
          <w:p w14:paraId="6D779B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0A6569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285420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WOVMR3608MB235445</w:t>
            </w:r>
          </w:p>
        </w:tc>
        <w:tc>
          <w:tcPr>
            <w:tcW w:w="1984" w:type="dxa"/>
          </w:tcPr>
          <w:p w14:paraId="3E61DDA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8377FFE" w14:textId="77777777">
        <w:trPr>
          <w:trHeight w:val="196"/>
        </w:trPr>
        <w:tc>
          <w:tcPr>
            <w:tcW w:w="1276" w:type="dxa"/>
          </w:tcPr>
          <w:p w14:paraId="27E80A3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ŠI692IJ</w:t>
            </w:r>
          </w:p>
        </w:tc>
        <w:tc>
          <w:tcPr>
            <w:tcW w:w="1748" w:type="dxa"/>
          </w:tcPr>
          <w:p w14:paraId="0BDDDAB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591D8C4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D9B772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WOVMR3608MB235097</w:t>
            </w:r>
          </w:p>
        </w:tc>
        <w:tc>
          <w:tcPr>
            <w:tcW w:w="1984" w:type="dxa"/>
          </w:tcPr>
          <w:p w14:paraId="3036FA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6AA7FA7" w14:textId="77777777">
        <w:trPr>
          <w:trHeight w:val="196"/>
        </w:trPr>
        <w:tc>
          <w:tcPr>
            <w:tcW w:w="1276" w:type="dxa"/>
          </w:tcPr>
          <w:p w14:paraId="1435FBA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lastRenderedPageBreak/>
              <w:t>ŠI694GA</w:t>
            </w:r>
          </w:p>
        </w:tc>
        <w:tc>
          <w:tcPr>
            <w:tcW w:w="1748" w:type="dxa"/>
          </w:tcPr>
          <w:p w14:paraId="7604215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177FE11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1FEC25E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VF3YBUMFB12936700</w:t>
            </w:r>
          </w:p>
        </w:tc>
        <w:tc>
          <w:tcPr>
            <w:tcW w:w="1984" w:type="dxa"/>
          </w:tcPr>
          <w:p w14:paraId="4177A96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373F1CD2" w14:textId="77777777">
        <w:trPr>
          <w:trHeight w:val="196"/>
        </w:trPr>
        <w:tc>
          <w:tcPr>
            <w:tcW w:w="1276" w:type="dxa"/>
          </w:tcPr>
          <w:p w14:paraId="75EFFC1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ŠI754GO</w:t>
            </w:r>
          </w:p>
        </w:tc>
        <w:tc>
          <w:tcPr>
            <w:tcW w:w="1748" w:type="dxa"/>
          </w:tcPr>
          <w:p w14:paraId="12A6D0B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24A154D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5C40B8E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VF3YBTMFB12959814</w:t>
            </w:r>
          </w:p>
        </w:tc>
        <w:tc>
          <w:tcPr>
            <w:tcW w:w="1984" w:type="dxa"/>
          </w:tcPr>
          <w:p w14:paraId="3A039A3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400CDF19" w14:textId="77777777">
        <w:trPr>
          <w:trHeight w:val="196"/>
        </w:trPr>
        <w:tc>
          <w:tcPr>
            <w:tcW w:w="1276" w:type="dxa"/>
          </w:tcPr>
          <w:p w14:paraId="0B4188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ŠI228JC</w:t>
            </w:r>
          </w:p>
        </w:tc>
        <w:tc>
          <w:tcPr>
            <w:tcW w:w="1748" w:type="dxa"/>
          </w:tcPr>
          <w:p w14:paraId="6C0BF89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24C8B5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6D8AD51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VF7YBCPFB12V39838</w:t>
            </w:r>
          </w:p>
        </w:tc>
        <w:tc>
          <w:tcPr>
            <w:tcW w:w="1984" w:type="dxa"/>
          </w:tcPr>
          <w:p w14:paraId="021D7B3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2AE24AD2" w14:textId="77777777">
        <w:trPr>
          <w:trHeight w:val="196"/>
        </w:trPr>
        <w:tc>
          <w:tcPr>
            <w:tcW w:w="1276" w:type="dxa"/>
          </w:tcPr>
          <w:p w14:paraId="48D78E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ŠI229JC</w:t>
            </w:r>
          </w:p>
        </w:tc>
        <w:tc>
          <w:tcPr>
            <w:tcW w:w="1748" w:type="dxa"/>
          </w:tcPr>
          <w:p w14:paraId="1071CD5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8DF27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2402AE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VF7YBCPFBNG005672</w:t>
            </w:r>
          </w:p>
        </w:tc>
        <w:tc>
          <w:tcPr>
            <w:tcW w:w="1984" w:type="dxa"/>
          </w:tcPr>
          <w:p w14:paraId="15DF198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DDCFFB5" w14:textId="77777777">
        <w:trPr>
          <w:trHeight w:val="196"/>
        </w:trPr>
        <w:tc>
          <w:tcPr>
            <w:tcW w:w="1276" w:type="dxa"/>
          </w:tcPr>
          <w:p w14:paraId="465D35C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ŠI990JG</w:t>
            </w:r>
          </w:p>
        </w:tc>
        <w:tc>
          <w:tcPr>
            <w:tcW w:w="1748" w:type="dxa"/>
          </w:tcPr>
          <w:p w14:paraId="00E4E4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682AF16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27AECB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VXEYCCPFBNG021912</w:t>
            </w:r>
          </w:p>
        </w:tc>
        <w:tc>
          <w:tcPr>
            <w:tcW w:w="1984" w:type="dxa"/>
          </w:tcPr>
          <w:p w14:paraId="50D7B23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6B63E01" w14:textId="77777777">
        <w:trPr>
          <w:trHeight w:val="196"/>
        </w:trPr>
        <w:tc>
          <w:tcPr>
            <w:tcW w:w="1276" w:type="dxa"/>
          </w:tcPr>
          <w:p w14:paraId="224ABC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ŠI788JT</w:t>
            </w:r>
          </w:p>
        </w:tc>
        <w:tc>
          <w:tcPr>
            <w:tcW w:w="1748" w:type="dxa"/>
          </w:tcPr>
          <w:p w14:paraId="28206E7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F39DC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9C0EFE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WOVMRL608KB180597</w:t>
            </w:r>
          </w:p>
        </w:tc>
        <w:tc>
          <w:tcPr>
            <w:tcW w:w="1984" w:type="dxa"/>
          </w:tcPr>
          <w:p w14:paraId="29C17D3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p w14:paraId="7EED7534" w14:textId="77777777" w:rsidR="0093530F" w:rsidRDefault="0093530F">
            <w:pPr>
              <w:spacing w:after="0" w:line="240" w:lineRule="auto"/>
              <w:rPr>
                <w:rFonts w:ascii="Tahoma" w:eastAsia="Tahoma" w:hAnsi="Tahoma" w:cs="Tahoma"/>
                <w:color w:val="000000"/>
                <w:sz w:val="20"/>
                <w:szCs w:val="20"/>
              </w:rPr>
            </w:pPr>
          </w:p>
        </w:tc>
      </w:tr>
      <w:tr w:rsidR="0093530F" w14:paraId="75B8D3B2" w14:textId="77777777">
        <w:trPr>
          <w:trHeight w:val="196"/>
        </w:trPr>
        <w:tc>
          <w:tcPr>
            <w:tcW w:w="1276" w:type="dxa"/>
          </w:tcPr>
          <w:p w14:paraId="48759EC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63592037" w14:textId="77777777" w:rsidR="0093530F" w:rsidRDefault="0093530F">
            <w:pPr>
              <w:spacing w:after="0" w:line="240" w:lineRule="auto"/>
              <w:rPr>
                <w:rFonts w:ascii="Tahoma" w:eastAsia="Tahoma" w:hAnsi="Tahoma" w:cs="Tahoma"/>
                <w:color w:val="000000"/>
                <w:sz w:val="20"/>
                <w:szCs w:val="20"/>
              </w:rPr>
            </w:pPr>
          </w:p>
        </w:tc>
        <w:tc>
          <w:tcPr>
            <w:tcW w:w="1603" w:type="dxa"/>
          </w:tcPr>
          <w:p w14:paraId="6D35DBB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w:t>
            </w:r>
            <w:r w:rsidR="0082588D">
              <w:rPr>
                <w:rFonts w:ascii="Tahoma" w:eastAsia="Tahoma" w:hAnsi="Tahoma" w:cs="Tahoma"/>
                <w:b/>
                <w:color w:val="000000"/>
                <w:sz w:val="20"/>
                <w:szCs w:val="20"/>
              </w:rPr>
              <w:t>5</w:t>
            </w:r>
          </w:p>
        </w:tc>
        <w:tc>
          <w:tcPr>
            <w:tcW w:w="2711" w:type="dxa"/>
          </w:tcPr>
          <w:p w14:paraId="463AA704" w14:textId="77777777" w:rsidR="0093530F" w:rsidRDefault="0093530F">
            <w:pPr>
              <w:spacing w:after="0" w:line="240" w:lineRule="auto"/>
              <w:rPr>
                <w:rFonts w:ascii="Tahoma" w:eastAsia="Tahoma" w:hAnsi="Tahoma" w:cs="Tahoma"/>
                <w:color w:val="000000"/>
                <w:sz w:val="20"/>
                <w:szCs w:val="20"/>
              </w:rPr>
            </w:pPr>
          </w:p>
        </w:tc>
        <w:tc>
          <w:tcPr>
            <w:tcW w:w="1984" w:type="dxa"/>
          </w:tcPr>
          <w:p w14:paraId="53260C75" w14:textId="77777777" w:rsidR="0093530F" w:rsidRDefault="0093530F">
            <w:pPr>
              <w:spacing w:after="0" w:line="240" w:lineRule="auto"/>
              <w:rPr>
                <w:rFonts w:ascii="Tahoma" w:eastAsia="Tahoma" w:hAnsi="Tahoma" w:cs="Tahoma"/>
                <w:color w:val="000000"/>
                <w:sz w:val="20"/>
                <w:szCs w:val="20"/>
              </w:rPr>
            </w:pPr>
          </w:p>
        </w:tc>
      </w:tr>
      <w:tr w:rsidR="0093530F" w14:paraId="2874DAE2" w14:textId="77777777">
        <w:trPr>
          <w:trHeight w:val="241"/>
        </w:trPr>
        <w:tc>
          <w:tcPr>
            <w:tcW w:w="9322" w:type="dxa"/>
            <w:gridSpan w:val="5"/>
          </w:tcPr>
          <w:p w14:paraId="4E9E42C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Knin</w:t>
            </w:r>
          </w:p>
        </w:tc>
      </w:tr>
      <w:tr w:rsidR="0093530F" w14:paraId="46ED4E4E" w14:textId="77777777">
        <w:trPr>
          <w:trHeight w:val="196"/>
        </w:trPr>
        <w:tc>
          <w:tcPr>
            <w:tcW w:w="1276" w:type="dxa"/>
          </w:tcPr>
          <w:p w14:paraId="25FDDC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ŠI103FS</w:t>
            </w:r>
          </w:p>
        </w:tc>
        <w:tc>
          <w:tcPr>
            <w:tcW w:w="1748" w:type="dxa"/>
          </w:tcPr>
          <w:p w14:paraId="17134A9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5A21990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TRAFFIC</w:t>
            </w:r>
          </w:p>
        </w:tc>
        <w:tc>
          <w:tcPr>
            <w:tcW w:w="2711" w:type="dxa"/>
          </w:tcPr>
          <w:p w14:paraId="55F7E23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VF1FLB1B8EY770312</w:t>
            </w:r>
          </w:p>
        </w:tc>
        <w:tc>
          <w:tcPr>
            <w:tcW w:w="1984" w:type="dxa"/>
          </w:tcPr>
          <w:p w14:paraId="21AEB89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4C2424B" w14:textId="77777777">
        <w:trPr>
          <w:trHeight w:val="196"/>
        </w:trPr>
        <w:tc>
          <w:tcPr>
            <w:tcW w:w="1276" w:type="dxa"/>
          </w:tcPr>
          <w:p w14:paraId="18E1D6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ŠI595EP</w:t>
            </w:r>
          </w:p>
        </w:tc>
        <w:tc>
          <w:tcPr>
            <w:tcW w:w="1748" w:type="dxa"/>
          </w:tcPr>
          <w:p w14:paraId="2ADDE17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1D1FF1F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VIVARO</w:t>
            </w:r>
          </w:p>
        </w:tc>
        <w:tc>
          <w:tcPr>
            <w:tcW w:w="2711" w:type="dxa"/>
          </w:tcPr>
          <w:p w14:paraId="6D92791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WOLF7B6BV623256</w:t>
            </w:r>
          </w:p>
        </w:tc>
        <w:tc>
          <w:tcPr>
            <w:tcW w:w="1984" w:type="dxa"/>
          </w:tcPr>
          <w:p w14:paraId="273CDBA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12331F07" w14:textId="77777777">
        <w:trPr>
          <w:trHeight w:val="196"/>
        </w:trPr>
        <w:tc>
          <w:tcPr>
            <w:tcW w:w="1276" w:type="dxa"/>
          </w:tcPr>
          <w:p w14:paraId="0B7627C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ŠI204GF</w:t>
            </w:r>
          </w:p>
        </w:tc>
        <w:tc>
          <w:tcPr>
            <w:tcW w:w="1748" w:type="dxa"/>
          </w:tcPr>
          <w:p w14:paraId="4EE1437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32E68A0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5149AE7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VF7YBUMFB12919523</w:t>
            </w:r>
          </w:p>
        </w:tc>
        <w:tc>
          <w:tcPr>
            <w:tcW w:w="1984" w:type="dxa"/>
          </w:tcPr>
          <w:p w14:paraId="12B7047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19498CAA" w14:textId="77777777">
        <w:trPr>
          <w:trHeight w:val="196"/>
        </w:trPr>
        <w:tc>
          <w:tcPr>
            <w:tcW w:w="1276" w:type="dxa"/>
          </w:tcPr>
          <w:p w14:paraId="4E3A023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ŠI337ID</w:t>
            </w:r>
          </w:p>
        </w:tc>
        <w:tc>
          <w:tcPr>
            <w:tcW w:w="1748" w:type="dxa"/>
          </w:tcPr>
          <w:p w14:paraId="227309E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3250100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4482C07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VF7YBANRB12M07387</w:t>
            </w:r>
          </w:p>
        </w:tc>
        <w:tc>
          <w:tcPr>
            <w:tcW w:w="1984" w:type="dxa"/>
          </w:tcPr>
          <w:p w14:paraId="671E87B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15DB1396" w14:textId="77777777">
        <w:trPr>
          <w:trHeight w:val="196"/>
        </w:trPr>
        <w:tc>
          <w:tcPr>
            <w:tcW w:w="1276" w:type="dxa"/>
          </w:tcPr>
          <w:p w14:paraId="35A6220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ŠI868GM</w:t>
            </w:r>
          </w:p>
        </w:tc>
        <w:tc>
          <w:tcPr>
            <w:tcW w:w="1748" w:type="dxa"/>
          </w:tcPr>
          <w:p w14:paraId="417489A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2ED202C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49C1FCE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VF7YB3MFB12C52073</w:t>
            </w:r>
          </w:p>
        </w:tc>
        <w:tc>
          <w:tcPr>
            <w:tcW w:w="1984" w:type="dxa"/>
          </w:tcPr>
          <w:p w14:paraId="320F73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18C8C10B" w14:textId="77777777">
        <w:trPr>
          <w:trHeight w:val="196"/>
        </w:trPr>
        <w:tc>
          <w:tcPr>
            <w:tcW w:w="1276" w:type="dxa"/>
          </w:tcPr>
          <w:p w14:paraId="108B22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ŠI630JB</w:t>
            </w:r>
          </w:p>
        </w:tc>
        <w:tc>
          <w:tcPr>
            <w:tcW w:w="1748" w:type="dxa"/>
          </w:tcPr>
          <w:p w14:paraId="44AD08E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3D3A523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171D85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VF7YBCPFBNG005671</w:t>
            </w:r>
          </w:p>
        </w:tc>
        <w:tc>
          <w:tcPr>
            <w:tcW w:w="1984" w:type="dxa"/>
          </w:tcPr>
          <w:p w14:paraId="07851D7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496F6276" w14:textId="77777777">
        <w:trPr>
          <w:trHeight w:val="196"/>
        </w:trPr>
        <w:tc>
          <w:tcPr>
            <w:tcW w:w="1276" w:type="dxa"/>
          </w:tcPr>
          <w:p w14:paraId="68A27B4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ŠI631JB</w:t>
            </w:r>
          </w:p>
        </w:tc>
        <w:tc>
          <w:tcPr>
            <w:tcW w:w="1748" w:type="dxa"/>
          </w:tcPr>
          <w:p w14:paraId="3C61394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8DF94D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45EB8F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VF7YBCPFBNG005673</w:t>
            </w:r>
          </w:p>
        </w:tc>
        <w:tc>
          <w:tcPr>
            <w:tcW w:w="1984" w:type="dxa"/>
          </w:tcPr>
          <w:p w14:paraId="30EB2EC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1733D2A" w14:textId="77777777">
        <w:trPr>
          <w:trHeight w:val="196"/>
        </w:trPr>
        <w:tc>
          <w:tcPr>
            <w:tcW w:w="1276" w:type="dxa"/>
          </w:tcPr>
          <w:p w14:paraId="5121299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ŠI335HT</w:t>
            </w:r>
          </w:p>
        </w:tc>
        <w:tc>
          <w:tcPr>
            <w:tcW w:w="1748" w:type="dxa"/>
          </w:tcPr>
          <w:p w14:paraId="0045BF8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0ED17BE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58C23C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VF7YBANRB12M05670</w:t>
            </w:r>
          </w:p>
        </w:tc>
        <w:tc>
          <w:tcPr>
            <w:tcW w:w="1984" w:type="dxa"/>
          </w:tcPr>
          <w:p w14:paraId="3C45EBC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73E866E" w14:textId="77777777">
        <w:trPr>
          <w:trHeight w:val="196"/>
        </w:trPr>
        <w:tc>
          <w:tcPr>
            <w:tcW w:w="1276" w:type="dxa"/>
          </w:tcPr>
          <w:p w14:paraId="1CFE5AB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ŠI623GV</w:t>
            </w:r>
          </w:p>
        </w:tc>
        <w:tc>
          <w:tcPr>
            <w:tcW w:w="1748" w:type="dxa"/>
          </w:tcPr>
          <w:p w14:paraId="64E9D1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7904D1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48D7EC2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VF7YB3MFB12F62025</w:t>
            </w:r>
          </w:p>
        </w:tc>
        <w:tc>
          <w:tcPr>
            <w:tcW w:w="1984" w:type="dxa"/>
          </w:tcPr>
          <w:p w14:paraId="1E8B761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5FEFC543" w14:textId="77777777">
        <w:trPr>
          <w:trHeight w:val="196"/>
        </w:trPr>
        <w:tc>
          <w:tcPr>
            <w:tcW w:w="1276" w:type="dxa"/>
          </w:tcPr>
          <w:p w14:paraId="64B812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4AFC78B" w14:textId="77777777" w:rsidR="0093530F" w:rsidRDefault="0093530F">
            <w:pPr>
              <w:spacing w:after="0" w:line="240" w:lineRule="auto"/>
              <w:rPr>
                <w:rFonts w:ascii="Tahoma" w:eastAsia="Tahoma" w:hAnsi="Tahoma" w:cs="Tahoma"/>
                <w:color w:val="000000"/>
                <w:sz w:val="20"/>
                <w:szCs w:val="20"/>
              </w:rPr>
            </w:pPr>
          </w:p>
        </w:tc>
        <w:tc>
          <w:tcPr>
            <w:tcW w:w="1603" w:type="dxa"/>
          </w:tcPr>
          <w:p w14:paraId="6686C82E" w14:textId="77777777" w:rsidR="0093530F" w:rsidRDefault="00EF6CFC">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9</w:t>
            </w:r>
          </w:p>
        </w:tc>
        <w:tc>
          <w:tcPr>
            <w:tcW w:w="2711" w:type="dxa"/>
          </w:tcPr>
          <w:p w14:paraId="5BBA7EC0" w14:textId="77777777" w:rsidR="0093530F" w:rsidRDefault="0093530F">
            <w:pPr>
              <w:spacing w:after="0" w:line="240" w:lineRule="auto"/>
              <w:rPr>
                <w:rFonts w:ascii="Tahoma" w:eastAsia="Tahoma" w:hAnsi="Tahoma" w:cs="Tahoma"/>
                <w:color w:val="000000"/>
                <w:sz w:val="20"/>
                <w:szCs w:val="20"/>
              </w:rPr>
            </w:pPr>
          </w:p>
        </w:tc>
        <w:tc>
          <w:tcPr>
            <w:tcW w:w="1984" w:type="dxa"/>
          </w:tcPr>
          <w:p w14:paraId="1C9D7720" w14:textId="77777777" w:rsidR="0093530F" w:rsidRDefault="0093530F">
            <w:pPr>
              <w:spacing w:after="0" w:line="240" w:lineRule="auto"/>
              <w:rPr>
                <w:rFonts w:ascii="Tahoma" w:eastAsia="Tahoma" w:hAnsi="Tahoma" w:cs="Tahoma"/>
                <w:color w:val="000000"/>
                <w:sz w:val="20"/>
                <w:szCs w:val="20"/>
              </w:rPr>
            </w:pPr>
          </w:p>
        </w:tc>
      </w:tr>
      <w:tr w:rsidR="0093530F" w14:paraId="2FD47EFF" w14:textId="77777777">
        <w:trPr>
          <w:trHeight w:val="196"/>
        </w:trPr>
        <w:tc>
          <w:tcPr>
            <w:tcW w:w="9322" w:type="dxa"/>
            <w:gridSpan w:val="5"/>
          </w:tcPr>
          <w:p w14:paraId="0C6F95D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Drniš</w:t>
            </w:r>
          </w:p>
        </w:tc>
      </w:tr>
      <w:tr w:rsidR="0093530F" w14:paraId="1365D6D3" w14:textId="77777777">
        <w:trPr>
          <w:trHeight w:val="196"/>
        </w:trPr>
        <w:tc>
          <w:tcPr>
            <w:tcW w:w="1276" w:type="dxa"/>
          </w:tcPr>
          <w:p w14:paraId="0618DC5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ŠI788HI</w:t>
            </w:r>
          </w:p>
        </w:tc>
        <w:tc>
          <w:tcPr>
            <w:tcW w:w="1748" w:type="dxa"/>
          </w:tcPr>
          <w:p w14:paraId="02C90DE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762748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5C072BC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VF7VFAHKJZ019185</w:t>
            </w:r>
          </w:p>
        </w:tc>
        <w:tc>
          <w:tcPr>
            <w:tcW w:w="1984" w:type="dxa"/>
          </w:tcPr>
          <w:p w14:paraId="1A28342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02C7940D" w14:textId="77777777">
        <w:trPr>
          <w:trHeight w:val="196"/>
        </w:trPr>
        <w:tc>
          <w:tcPr>
            <w:tcW w:w="1276" w:type="dxa"/>
          </w:tcPr>
          <w:p w14:paraId="44EF0C8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ŠI900HP</w:t>
            </w:r>
          </w:p>
        </w:tc>
        <w:tc>
          <w:tcPr>
            <w:tcW w:w="1748" w:type="dxa"/>
          </w:tcPr>
          <w:p w14:paraId="21C099D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4DBB90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2C564A8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VF7VFAHKHJZ109437</w:t>
            </w:r>
          </w:p>
        </w:tc>
        <w:tc>
          <w:tcPr>
            <w:tcW w:w="1984" w:type="dxa"/>
          </w:tcPr>
          <w:p w14:paraId="05755EE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2B237A24" w14:textId="77777777">
        <w:trPr>
          <w:trHeight w:val="196"/>
        </w:trPr>
        <w:tc>
          <w:tcPr>
            <w:tcW w:w="1276" w:type="dxa"/>
          </w:tcPr>
          <w:p w14:paraId="3D87640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ŠI370JB</w:t>
            </w:r>
          </w:p>
        </w:tc>
        <w:tc>
          <w:tcPr>
            <w:tcW w:w="1748" w:type="dxa"/>
          </w:tcPr>
          <w:p w14:paraId="0E1642C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070DC1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5D3EE4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VF7YBCPFB12V39863</w:t>
            </w:r>
          </w:p>
        </w:tc>
        <w:tc>
          <w:tcPr>
            <w:tcW w:w="1984" w:type="dxa"/>
          </w:tcPr>
          <w:p w14:paraId="1E688783"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55F6FA8" w14:textId="77777777">
        <w:trPr>
          <w:trHeight w:val="196"/>
        </w:trPr>
        <w:tc>
          <w:tcPr>
            <w:tcW w:w="1276" w:type="dxa"/>
          </w:tcPr>
          <w:p w14:paraId="0B1190D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ŠI371JB</w:t>
            </w:r>
          </w:p>
        </w:tc>
        <w:tc>
          <w:tcPr>
            <w:tcW w:w="1748" w:type="dxa"/>
          </w:tcPr>
          <w:p w14:paraId="3BEE792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46AB6A7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92157F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VF7YBCPFB12V35508</w:t>
            </w:r>
          </w:p>
        </w:tc>
        <w:tc>
          <w:tcPr>
            <w:tcW w:w="1984" w:type="dxa"/>
          </w:tcPr>
          <w:p w14:paraId="4F3954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32CFA8A7" w14:textId="77777777">
        <w:trPr>
          <w:trHeight w:val="196"/>
        </w:trPr>
        <w:tc>
          <w:tcPr>
            <w:tcW w:w="1276" w:type="dxa"/>
          </w:tcPr>
          <w:p w14:paraId="194B5F0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7B89E8C2" w14:textId="77777777" w:rsidR="0093530F" w:rsidRDefault="0093530F">
            <w:pPr>
              <w:spacing w:after="0" w:line="240" w:lineRule="auto"/>
              <w:rPr>
                <w:rFonts w:ascii="Tahoma" w:eastAsia="Tahoma" w:hAnsi="Tahoma" w:cs="Tahoma"/>
                <w:color w:val="000000"/>
                <w:sz w:val="20"/>
                <w:szCs w:val="20"/>
              </w:rPr>
            </w:pPr>
          </w:p>
        </w:tc>
        <w:tc>
          <w:tcPr>
            <w:tcW w:w="1603" w:type="dxa"/>
          </w:tcPr>
          <w:p w14:paraId="74B34A6B" w14:textId="77777777" w:rsidR="0093530F" w:rsidRDefault="00EF6CFC">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4</w:t>
            </w:r>
          </w:p>
        </w:tc>
        <w:tc>
          <w:tcPr>
            <w:tcW w:w="2711" w:type="dxa"/>
          </w:tcPr>
          <w:p w14:paraId="1D3AD319" w14:textId="77777777" w:rsidR="0093530F" w:rsidRDefault="0093530F">
            <w:pPr>
              <w:spacing w:after="0" w:line="240" w:lineRule="auto"/>
              <w:rPr>
                <w:rFonts w:ascii="Tahoma" w:eastAsia="Tahoma" w:hAnsi="Tahoma" w:cs="Tahoma"/>
                <w:color w:val="000000"/>
                <w:sz w:val="20"/>
                <w:szCs w:val="20"/>
              </w:rPr>
            </w:pPr>
          </w:p>
        </w:tc>
        <w:tc>
          <w:tcPr>
            <w:tcW w:w="1984" w:type="dxa"/>
          </w:tcPr>
          <w:p w14:paraId="74C13308" w14:textId="77777777" w:rsidR="0093530F" w:rsidRDefault="0093530F">
            <w:pPr>
              <w:spacing w:after="0" w:line="240" w:lineRule="auto"/>
              <w:rPr>
                <w:rFonts w:ascii="Tahoma" w:eastAsia="Tahoma" w:hAnsi="Tahoma" w:cs="Tahoma"/>
                <w:color w:val="000000"/>
                <w:sz w:val="20"/>
                <w:szCs w:val="20"/>
              </w:rPr>
            </w:pPr>
          </w:p>
        </w:tc>
      </w:tr>
    </w:tbl>
    <w:p w14:paraId="6385D420" w14:textId="77777777" w:rsidR="0093530F" w:rsidRDefault="0093530F">
      <w:pPr>
        <w:rPr>
          <w:rFonts w:ascii="Times New Roman" w:eastAsia="Times New Roman" w:hAnsi="Times New Roman" w:cs="Times New Roman"/>
          <w:sz w:val="24"/>
          <w:szCs w:val="24"/>
        </w:rPr>
      </w:pPr>
    </w:p>
    <w:p w14:paraId="2027B814"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RAD STRUČNIH I UPRAVLJAČKIH TIJELA</w:t>
      </w:r>
    </w:p>
    <w:p w14:paraId="2ECD92AF" w14:textId="77777777" w:rsidR="0093530F" w:rsidRDefault="00B442C4">
      <w:pPr>
        <w:spacing w:before="280" w:after="28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Stručno vijeće održavalo je sjednice redovito, jednom mjesečno. Sve sjednice su pripremljene stručno i profesionalno s priloženom potrebnom dokumentacijom. Sjednice su se održavale sukladno dnevnom redu i Poslovniku o radu Stručnog vijeća. Stručno vijeće je sastavljalo edukativne materijale, održavalo radionice uz sudjelovanje ostalih stručnih radnika Zavoda, raspravljalo i odlučivalo o pitanjima iz područja stručnog rada Zavoda za hitnu medicinu Šibensko-kninske županije, predlagalo stručna rješenja u sklopu zdravstvene djelatnosti Zavoda, predlagalo stručne temelje za program rada i plan razvoja, predlagalo mjere za unapređenje kvalitete rada te skrbilo o provedbi unutarnjeg nadzora nad stručnim radom zdravstvenih radnika Zavoda za hitnu medicinu Šibensko-kninske županije.</w:t>
      </w:r>
    </w:p>
    <w:p w14:paraId="1F811EFD" w14:textId="724A7AAD"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Upravno vijeće redovito održava sjednice, najmanje jednom mjesečno, a po potrebi i češće, sukladno Statutu Zavoda za hitnu medicinu ŠKŽ. Članovi Upravnog vijeća su aktivno sudjelovali u planiranju rada i razvoja Zavoda, javnoj nabavi roba i usluga, donošenju pravnih akata i odluka od značaja za rad Zavoda, izvršenju financijskog plana, sklapanju Ugovora o provođenju djelatnosti hitne medicine sa HZZO-om, donošenjima odluka o potrebi zapošljavanja sukladno aktu o sistematizaciji i ostale odluke sukladno Statutu.</w:t>
      </w:r>
      <w:r w:rsidR="006C19C8">
        <w:rPr>
          <w:rFonts w:ascii="Times New Roman" w:eastAsia="Times New Roman" w:hAnsi="Times New Roman" w:cs="Times New Roman"/>
          <w:sz w:val="24"/>
          <w:szCs w:val="24"/>
        </w:rPr>
        <w:t xml:space="preserve"> Na kraju godine podneseno je izvješće o radu Upravnog vijeća Zavoda za 2024. godinu.</w:t>
      </w:r>
    </w:p>
    <w:p w14:paraId="378E9A77" w14:textId="77777777" w:rsidR="0093530F" w:rsidRDefault="0093530F">
      <w:pPr>
        <w:spacing w:after="0"/>
        <w:ind w:left="720"/>
        <w:rPr>
          <w:rFonts w:ascii="Times New Roman" w:eastAsia="Times New Roman" w:hAnsi="Times New Roman" w:cs="Times New Roman"/>
          <w:sz w:val="24"/>
          <w:szCs w:val="24"/>
        </w:rPr>
      </w:pPr>
    </w:p>
    <w:p w14:paraId="74C896CD" w14:textId="3A2A1724" w:rsidR="0093530F" w:rsidRDefault="00B442C4">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PROJEKTI ZAVODA ZA HITNU MEDICINU ŠIBENSKO-KNINSKE ŽUPANIJE U RAZDOBLJU OD 01.0</w:t>
      </w:r>
      <w:r w:rsidR="00D90FC0">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.2024. – 3</w:t>
      </w:r>
      <w:r w:rsidR="00D90FC0">
        <w:rPr>
          <w:rFonts w:ascii="Times New Roman" w:eastAsia="Times New Roman" w:hAnsi="Times New Roman" w:cs="Times New Roman"/>
          <w:b/>
          <w:sz w:val="24"/>
          <w:szCs w:val="24"/>
        </w:rPr>
        <w:t>1.12</w:t>
      </w:r>
      <w:r>
        <w:rPr>
          <w:rFonts w:ascii="Times New Roman" w:eastAsia="Times New Roman" w:hAnsi="Times New Roman" w:cs="Times New Roman"/>
          <w:b/>
          <w:sz w:val="24"/>
          <w:szCs w:val="24"/>
        </w:rPr>
        <w:t>.2024. GODINE</w:t>
      </w:r>
    </w:p>
    <w:p w14:paraId="4E4E32EE" w14:textId="77777777" w:rsidR="0093530F" w:rsidRDefault="0093530F">
      <w:pPr>
        <w:spacing w:after="0"/>
        <w:ind w:left="720"/>
        <w:rPr>
          <w:rFonts w:ascii="Times New Roman" w:eastAsia="Times New Roman" w:hAnsi="Times New Roman" w:cs="Times New Roman"/>
          <w:sz w:val="24"/>
          <w:szCs w:val="24"/>
        </w:rPr>
      </w:pPr>
    </w:p>
    <w:p w14:paraId="2904A310" w14:textId="0E73F72F"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za razdoblje od 01. </w:t>
      </w:r>
      <w:r w:rsidR="00D90FC0">
        <w:rPr>
          <w:rFonts w:ascii="Times New Roman" w:eastAsia="Times New Roman" w:hAnsi="Times New Roman" w:cs="Times New Roman"/>
          <w:sz w:val="24"/>
          <w:szCs w:val="24"/>
        </w:rPr>
        <w:t>siječnja</w:t>
      </w:r>
      <w:r>
        <w:rPr>
          <w:rFonts w:ascii="Times New Roman" w:eastAsia="Times New Roman" w:hAnsi="Times New Roman" w:cs="Times New Roman"/>
          <w:sz w:val="24"/>
          <w:szCs w:val="24"/>
        </w:rPr>
        <w:t xml:space="preserve"> do 3</w:t>
      </w:r>
      <w:r w:rsidR="00D90FC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D90FC0">
        <w:rPr>
          <w:rFonts w:ascii="Times New Roman" w:eastAsia="Times New Roman" w:hAnsi="Times New Roman" w:cs="Times New Roman"/>
          <w:sz w:val="24"/>
          <w:szCs w:val="24"/>
        </w:rPr>
        <w:t>prosinca</w:t>
      </w:r>
      <w:r>
        <w:rPr>
          <w:rFonts w:ascii="Times New Roman" w:eastAsia="Times New Roman" w:hAnsi="Times New Roman" w:cs="Times New Roman"/>
          <w:sz w:val="24"/>
          <w:szCs w:val="24"/>
        </w:rPr>
        <w:t xml:space="preserve"> 2024. godine provodio je poslovne aktivnosti sukladno financijskom planu Zavoda za hitnu medicinu Šibensko-kninske županije za 2024. godinu.</w:t>
      </w:r>
    </w:p>
    <w:p w14:paraId="31F0650B"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Zakonu o javnoj nabavi, Pravilniku o jednostavnoj nabavi i Planu nabave Zavoda za hitnu medicinu Šibensko-kninske županije za 2024. godinu provodili su  se planirani postupci jednostavne nabave te otvoreni postupci javne nabave.</w:t>
      </w:r>
    </w:p>
    <w:p w14:paraId="6E6134BB" w14:textId="77777777" w:rsidR="0093530F" w:rsidRDefault="00B442C4">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Sredstva za nabavu osigurana su iz decentraliziranih, te iz vlastitih sredstava Zavoda za hitnu medicinu Šibensko-kninske županije iz izvora: prihodi od HZZO-a na temelju ugovornih obaveza, ovisno o ostvarenju sredstava. </w:t>
      </w:r>
    </w:p>
    <w:p w14:paraId="2230CCB1"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vodi brigu o edukacijama za djelatnike kako bi se pacijentu mogla pružiti što bolja i kvalitetnija zdravstvena usluga. </w:t>
      </w:r>
    </w:p>
    <w:p w14:paraId="4529655D"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Treninzi obnove znanja i vještina za zaposlenike  Zavoda za hitnu medicinu Šibensko-kninske županije kontinuirano se obavljaju sukladno propisanim smjernicama Hrvatskog zavoda za hitnu medicinu. </w:t>
      </w:r>
    </w:p>
    <w:p w14:paraId="60226A10" w14:textId="77777777" w:rsidR="0093530F" w:rsidRDefault="00B442C4">
      <w:pPr>
        <w:ind w:left="12"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HELIKOPTERSKA HITNA MEDICINSKA SLUŽBA</w:t>
      </w:r>
    </w:p>
    <w:p w14:paraId="234BDA61"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u suradnji sa Županijom, Hrvatskim zavodom za hitnu medicinu te Ministarstvom zdravstva i Ministarstvom unutarnjih poslova uspostavio je organizaciju cjelogodišnje helikopterske hitne medicinske službe za područje Šibensko-kninske županije u 2024.g., a od lipnja 2024. godine helikopterska služba je u sastavu HZHM. </w:t>
      </w:r>
    </w:p>
    <w:p w14:paraId="30058AAA" w14:textId="1E06D21D" w:rsidR="0093530F" w:rsidRDefault="00B442C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Omogućavanje brzog prijevoza teško stradalih, teško oboljelih ili ozlijeđenih osoba, u većini je slučajeva presudan za spašavanje njihovih života. Ako se unesrećena osoba transportira u medicinsku ustanovu unutar prvog sata, mogućnost preživljavanja se znatno povećava. To se ne može uvijek osigurati primjenom cestovnih vozila hitne medicinske službe, a pogotovo ne prijevozom brodova s otoka, ma koliko oni bili brzi. Zbog slabe povezanosti manjih naselja, područja otoka, ali i brzog djelovanja na nepripremljenim terenima, postojeći prijevoz koji koristi cestovnu infrastrukturu ne zadovoljava kriterije brzine </w:t>
      </w:r>
      <w:r>
        <w:rPr>
          <w:rFonts w:ascii="Times New Roman" w:eastAsia="Times New Roman" w:hAnsi="Times New Roman" w:cs="Times New Roman"/>
          <w:sz w:val="24"/>
          <w:szCs w:val="24"/>
        </w:rPr>
        <w:lastRenderedPageBreak/>
        <w:t>djelovanja u kriznim situacijama u kojima je vrijeme pr</w:t>
      </w:r>
      <w:r w:rsidR="00D90FC0">
        <w:rPr>
          <w:rFonts w:ascii="Times New Roman" w:eastAsia="Times New Roman" w:hAnsi="Times New Roman" w:cs="Times New Roman"/>
          <w:sz w:val="24"/>
          <w:szCs w:val="24"/>
        </w:rPr>
        <w:t>u</w:t>
      </w:r>
      <w:r>
        <w:rPr>
          <w:rFonts w:ascii="Times New Roman" w:eastAsia="Times New Roman" w:hAnsi="Times New Roman" w:cs="Times New Roman"/>
          <w:sz w:val="24"/>
          <w:szCs w:val="24"/>
        </w:rPr>
        <w:t>žanja prve pomoći vrlo bitan čimbenik u spašavanju ljudskih života.</w:t>
      </w:r>
    </w:p>
    <w:p w14:paraId="5FA563EA"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Sustav helikopterskog hitnog medicinskog prijevoza unesrećenih tijekom prijevoza osigurava i pružanje medicinske pomoći, te funkcionalno nadopunjava postojeći sustav hitne medicinske pomoći kopnenim i pomorskim sredstvima. Helikopteri povećavaju efikasnost hitne medicinske operative jer omogućavaju izravni i brz pristup većim specijalističkim i sub-specijalističkim bolničkim centrima.</w:t>
      </w:r>
    </w:p>
    <w:p w14:paraId="66F6DEC6" w14:textId="77777777" w:rsidR="0093530F" w:rsidRDefault="00B442C4">
      <w:pPr>
        <w:spacing w:after="294"/>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FINANCIJSKO POSLOVANJE</w:t>
      </w:r>
    </w:p>
    <w:p w14:paraId="27CD38CF"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poslovanja Zavoda za hitnu medicine Šibensko-kninske županije odnose se na prihode od HZZO-a na temelju ugovornih obaveza, prihode od upravnih i administrativnih pristojbi, pristojbi po posebnim propisima i naknada, prihode ostvarene od prodaje proizvoda i roba te pruženih usluga, prihode iz nadležnog proračuna i sl.</w:t>
      </w:r>
    </w:p>
    <w:p w14:paraId="07091FBD"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od HZZO-a na temelju ugovornih obaveza odnose se na prihode koje mjesečno uplaćuje HZZO na temelju sklopljenog Ugovora o provođenju djelatnosti hitne medicine za tekuće razdoblje (fiksni ugovoreni iznos) te na prihode koje HZZO uplaćuje na temelju ispostavljenih računa za prijeđene kilometre, za dio lijekova koji se priznaju od strane HZZO-a te za zdravstvene postupke kod inozemnih osoba (ovisno o broju prijeđenih kilometara/utrošenih lijekova/postupaka kod inozemnih osoba). Prihodi od strane proračuna odnose se na financiranje</w:t>
      </w:r>
    </w:p>
    <w:p w14:paraId="04135487"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Rashodi poslovanja odnose se na plaće zaposlenika, doprinose, poreze, prireze, materijalne rashode, rashode za nabavu nefinancijske imovine, medicinske i tehničke opreme i vozila, rashode za usluge, za zakupnine i najamnine, intelektualne i osobne usluge, za premije osiguranja, za pristojbe i naknade i sl.</w:t>
      </w:r>
    </w:p>
    <w:p w14:paraId="749E81BA" w14:textId="3BAFE106"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razdoblju </w:t>
      </w:r>
      <w:r w:rsidR="00AC0454">
        <w:rPr>
          <w:rFonts w:ascii="Times New Roman" w:eastAsia="Times New Roman" w:hAnsi="Times New Roman" w:cs="Times New Roman"/>
          <w:sz w:val="24"/>
          <w:szCs w:val="24"/>
        </w:rPr>
        <w:t>I.—XII.</w:t>
      </w:r>
      <w:r>
        <w:rPr>
          <w:rFonts w:ascii="Times New Roman" w:eastAsia="Times New Roman" w:hAnsi="Times New Roman" w:cs="Times New Roman"/>
          <w:sz w:val="24"/>
          <w:szCs w:val="24"/>
        </w:rPr>
        <w:t xml:space="preserve"> 2024. godine uspostavljen je trend pozitivnog financijskog poslovanja, treba poslovati racionalno i uravnoteženo te kontinuirano provoditi kontrole svih računa te popratne dokumentacije od strane službe za ekonomsko-financijske poslove, a posebno onih na osnovi kojih se sredstva fakturiraju HZZO-u. </w:t>
      </w:r>
    </w:p>
    <w:p w14:paraId="7FE3AFBB" w14:textId="0296537A"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Veća naplata zdravstvenih usluga može biti isklju</w:t>
      </w:r>
      <w:r w:rsidR="00AC0454">
        <w:rPr>
          <w:rFonts w:ascii="Times New Roman" w:eastAsia="Times New Roman" w:hAnsi="Times New Roman" w:cs="Times New Roman"/>
          <w:sz w:val="24"/>
          <w:szCs w:val="24"/>
        </w:rPr>
        <w:t>č</w:t>
      </w:r>
      <w:r>
        <w:rPr>
          <w:rFonts w:ascii="Times New Roman" w:eastAsia="Times New Roman" w:hAnsi="Times New Roman" w:cs="Times New Roman"/>
          <w:sz w:val="24"/>
          <w:szCs w:val="24"/>
        </w:rPr>
        <w:t>ivo rezultat predanog rada timova Zavoda za hitnu medicinu Šibensko-kninske županije, povećanog broja intervencija za vrijeme turističke sezone te niza drugih mjera koje utje</w:t>
      </w:r>
      <w:r w:rsidR="00AC0454">
        <w:rPr>
          <w:rFonts w:ascii="Times New Roman" w:eastAsia="Times New Roman" w:hAnsi="Times New Roman" w:cs="Times New Roman"/>
          <w:sz w:val="24"/>
          <w:szCs w:val="24"/>
        </w:rPr>
        <w:t>č</w:t>
      </w:r>
      <w:r>
        <w:rPr>
          <w:rFonts w:ascii="Times New Roman" w:eastAsia="Times New Roman" w:hAnsi="Times New Roman" w:cs="Times New Roman"/>
          <w:sz w:val="24"/>
          <w:szCs w:val="24"/>
        </w:rPr>
        <w:t>u da se maksimalno naplati svaka usluga za koju se ostvaruje pravo naplate od strane HZZO-a.</w:t>
      </w:r>
    </w:p>
    <w:p w14:paraId="5CD9A02D" w14:textId="77777777" w:rsidR="0093530F" w:rsidRDefault="00B442C4">
      <w:pPr>
        <w:spacing w:after="7"/>
        <w:ind w:left="-15" w:right="641"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redovito plaća sve nastale obaveze prema dobavljačima, ulagati će u nabavu nove opreme, gdje se prvenstveno može spomenuti ulaganje u vozni park te informatičku, medicinsku i tehničku opremu Zavoda te će kontinuirano brinuti o svakodnevnom poslovanju kako bi se osigurali povoljni uvjeti za pravodobno zbrinjavanje pacijenata. </w:t>
      </w:r>
    </w:p>
    <w:p w14:paraId="23E2D94F" w14:textId="77777777" w:rsidR="0093530F" w:rsidRDefault="0093530F">
      <w:pPr>
        <w:ind w:left="720"/>
        <w:rPr>
          <w:rFonts w:ascii="Times New Roman" w:eastAsia="Times New Roman" w:hAnsi="Times New Roman" w:cs="Times New Roman"/>
          <w:sz w:val="24"/>
          <w:szCs w:val="24"/>
        </w:rPr>
      </w:pPr>
    </w:p>
    <w:p w14:paraId="50B761F2" w14:textId="286B16BC" w:rsidR="0093530F" w:rsidRDefault="00B442C4">
      <w:pPr>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REZULTAT POSLOVANJA ZA RAZDOBLJE OD </w:t>
      </w:r>
      <w:r w:rsidR="0001463C">
        <w:rPr>
          <w:rFonts w:ascii="Times New Roman" w:eastAsia="Times New Roman" w:hAnsi="Times New Roman" w:cs="Times New Roman"/>
          <w:b/>
          <w:sz w:val="24"/>
          <w:szCs w:val="24"/>
        </w:rPr>
        <w:t>SIJEČAN</w:t>
      </w:r>
      <w:r>
        <w:rPr>
          <w:rFonts w:ascii="Times New Roman" w:eastAsia="Times New Roman" w:hAnsi="Times New Roman" w:cs="Times New Roman"/>
          <w:b/>
          <w:sz w:val="24"/>
          <w:szCs w:val="24"/>
        </w:rPr>
        <w:t>-</w:t>
      </w:r>
      <w:r w:rsidR="0001463C">
        <w:rPr>
          <w:rFonts w:ascii="Times New Roman" w:eastAsia="Times New Roman" w:hAnsi="Times New Roman" w:cs="Times New Roman"/>
          <w:b/>
          <w:sz w:val="24"/>
          <w:szCs w:val="24"/>
        </w:rPr>
        <w:t>PROSINAC</w:t>
      </w:r>
      <w:r>
        <w:rPr>
          <w:rFonts w:ascii="Times New Roman" w:eastAsia="Times New Roman" w:hAnsi="Times New Roman" w:cs="Times New Roman"/>
          <w:b/>
          <w:sz w:val="24"/>
          <w:szCs w:val="24"/>
        </w:rPr>
        <w:t xml:space="preserve"> 2024. GODINE</w:t>
      </w:r>
    </w:p>
    <w:p w14:paraId="40901A6D" w14:textId="77777777" w:rsidR="00940282" w:rsidRDefault="00940282">
      <w:pPr>
        <w:spacing w:after="0"/>
        <w:ind w:firstLine="709"/>
        <w:jc w:val="both"/>
        <w:rPr>
          <w:rFonts w:ascii="Times New Roman" w:eastAsia="Times New Roman" w:hAnsi="Times New Roman" w:cs="Times New Roman"/>
          <w:sz w:val="24"/>
          <w:szCs w:val="24"/>
        </w:rPr>
      </w:pPr>
    </w:p>
    <w:p w14:paraId="7B936F5F" w14:textId="02034201" w:rsidR="00940282" w:rsidRDefault="00940282" w:rsidP="004038E3">
      <w:pPr>
        <w:spacing w:after="0"/>
        <w:jc w:val="center"/>
        <w:rPr>
          <w:rFonts w:ascii="Times New Roman" w:eastAsia="Times New Roman" w:hAnsi="Times New Roman" w:cs="Times New Roman"/>
          <w:sz w:val="24"/>
          <w:szCs w:val="24"/>
        </w:rPr>
      </w:pPr>
      <w:r w:rsidRPr="00940282">
        <w:rPr>
          <w:rFonts w:ascii="Times New Roman" w:eastAsia="Times New Roman" w:hAnsi="Times New Roman" w:cs="Times New Roman"/>
          <w:sz w:val="24"/>
          <w:szCs w:val="24"/>
        </w:rPr>
        <w:t>PRIHODI I RASHODI POSLOVANJA</w:t>
      </w:r>
    </w:p>
    <w:p w14:paraId="1361D93F" w14:textId="77777777" w:rsidR="004038E3" w:rsidRPr="00940282" w:rsidRDefault="004038E3" w:rsidP="004038E3">
      <w:pPr>
        <w:spacing w:after="0"/>
        <w:jc w:val="center"/>
        <w:rPr>
          <w:rFonts w:ascii="Times New Roman" w:eastAsia="Times New Roman" w:hAnsi="Times New Roman" w:cs="Times New Roman"/>
          <w:sz w:val="24"/>
          <w:szCs w:val="24"/>
        </w:rPr>
      </w:pPr>
    </w:p>
    <w:p w14:paraId="4F7A1462" w14:textId="77777777" w:rsidR="00246199" w:rsidRDefault="00246199" w:rsidP="0057710F">
      <w:pPr>
        <w:spacing w:after="0"/>
        <w:jc w:val="both"/>
        <w:rPr>
          <w:rFonts w:ascii="Times New Roman" w:eastAsia="Times New Roman" w:hAnsi="Times New Roman" w:cs="Times New Roman"/>
          <w:sz w:val="24"/>
          <w:szCs w:val="24"/>
        </w:rPr>
      </w:pPr>
    </w:p>
    <w:p w14:paraId="5B378F70" w14:textId="77777777" w:rsidR="004F04C0" w:rsidRPr="004F04C0" w:rsidRDefault="004F04C0" w:rsidP="004F04C0">
      <w:pPr>
        <w:spacing w:after="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t>PRIHODI</w:t>
      </w:r>
    </w:p>
    <w:p w14:paraId="7D86B0B9" w14:textId="77777777" w:rsidR="004F04C0" w:rsidRPr="004F04C0" w:rsidRDefault="004F04C0" w:rsidP="004F04C0">
      <w:pPr>
        <w:spacing w:after="0"/>
        <w:jc w:val="both"/>
        <w:rPr>
          <w:rFonts w:ascii="Times New Roman" w:eastAsia="Times New Roman" w:hAnsi="Times New Roman" w:cs="Times New Roman"/>
          <w:sz w:val="24"/>
          <w:szCs w:val="24"/>
        </w:rPr>
      </w:pPr>
    </w:p>
    <w:p w14:paraId="40D2A718" w14:textId="3716062C" w:rsidR="004F04C0" w:rsidRPr="004F04C0" w:rsidRDefault="004F04C0" w:rsidP="004F04C0">
      <w:pPr>
        <w:spacing w:after="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t>Ukupni prihodi za izvještajno razdoblje 01.01.-31.12.202</w:t>
      </w:r>
      <w:r>
        <w:rPr>
          <w:rFonts w:ascii="Times New Roman" w:eastAsia="Times New Roman" w:hAnsi="Times New Roman" w:cs="Times New Roman"/>
          <w:sz w:val="24"/>
          <w:szCs w:val="24"/>
        </w:rPr>
        <w:t>4</w:t>
      </w:r>
      <w:r w:rsidRPr="004F04C0">
        <w:rPr>
          <w:rFonts w:ascii="Times New Roman" w:eastAsia="Times New Roman" w:hAnsi="Times New Roman" w:cs="Times New Roman"/>
          <w:sz w:val="24"/>
          <w:szCs w:val="24"/>
        </w:rPr>
        <w:t xml:space="preserve">. godine iznose </w:t>
      </w:r>
      <w:r>
        <w:rPr>
          <w:rFonts w:ascii="Times New Roman" w:eastAsia="Times New Roman" w:hAnsi="Times New Roman" w:cs="Times New Roman"/>
          <w:sz w:val="24"/>
          <w:szCs w:val="24"/>
        </w:rPr>
        <w:t>8</w:t>
      </w:r>
      <w:r w:rsidRPr="004F04C0">
        <w:rPr>
          <w:rFonts w:ascii="Times New Roman" w:eastAsia="Times New Roman" w:hAnsi="Times New Roman" w:cs="Times New Roman"/>
          <w:sz w:val="24"/>
          <w:szCs w:val="24"/>
        </w:rPr>
        <w:t>.</w:t>
      </w:r>
      <w:r>
        <w:rPr>
          <w:rFonts w:ascii="Times New Roman" w:eastAsia="Times New Roman" w:hAnsi="Times New Roman" w:cs="Times New Roman"/>
          <w:sz w:val="24"/>
          <w:szCs w:val="24"/>
        </w:rPr>
        <w:t>543</w:t>
      </w:r>
      <w:r w:rsidRPr="004F04C0">
        <w:rPr>
          <w:rFonts w:ascii="Times New Roman" w:eastAsia="Times New Roman" w:hAnsi="Times New Roman" w:cs="Times New Roman"/>
          <w:sz w:val="24"/>
          <w:szCs w:val="24"/>
        </w:rPr>
        <w:t>.</w:t>
      </w:r>
      <w:r>
        <w:rPr>
          <w:rFonts w:ascii="Times New Roman" w:eastAsia="Times New Roman" w:hAnsi="Times New Roman" w:cs="Times New Roman"/>
          <w:sz w:val="24"/>
          <w:szCs w:val="24"/>
        </w:rPr>
        <w:t>031</w:t>
      </w:r>
      <w:r w:rsidRPr="004F04C0">
        <w:rPr>
          <w:rFonts w:ascii="Times New Roman" w:eastAsia="Times New Roman" w:hAnsi="Times New Roman" w:cs="Times New Roman"/>
          <w:sz w:val="24"/>
          <w:szCs w:val="24"/>
        </w:rPr>
        <w:t>,</w:t>
      </w:r>
      <w:r>
        <w:rPr>
          <w:rFonts w:ascii="Times New Roman" w:eastAsia="Times New Roman" w:hAnsi="Times New Roman" w:cs="Times New Roman"/>
          <w:sz w:val="24"/>
          <w:szCs w:val="24"/>
        </w:rPr>
        <w:t>68</w:t>
      </w:r>
      <w:r w:rsidRPr="004F04C0">
        <w:rPr>
          <w:rFonts w:ascii="Times New Roman" w:eastAsia="Times New Roman" w:hAnsi="Times New Roman" w:cs="Times New Roman"/>
          <w:sz w:val="24"/>
          <w:szCs w:val="24"/>
        </w:rPr>
        <w:t xml:space="preserve"> </w:t>
      </w:r>
      <w:proofErr w:type="spellStart"/>
      <w:r w:rsidRPr="004F04C0">
        <w:rPr>
          <w:rFonts w:ascii="Times New Roman" w:eastAsia="Times New Roman" w:hAnsi="Times New Roman" w:cs="Times New Roman"/>
          <w:sz w:val="24"/>
          <w:szCs w:val="24"/>
        </w:rPr>
        <w:t>eur</w:t>
      </w:r>
      <w:proofErr w:type="spellEnd"/>
      <w:r w:rsidRPr="004F04C0">
        <w:rPr>
          <w:rFonts w:ascii="Times New Roman" w:eastAsia="Times New Roman" w:hAnsi="Times New Roman" w:cs="Times New Roman"/>
          <w:sz w:val="24"/>
          <w:szCs w:val="24"/>
        </w:rPr>
        <w:t xml:space="preserve">, što je više za </w:t>
      </w:r>
      <w:r>
        <w:rPr>
          <w:rFonts w:ascii="Times New Roman" w:eastAsia="Times New Roman" w:hAnsi="Times New Roman" w:cs="Times New Roman"/>
          <w:sz w:val="24"/>
          <w:szCs w:val="24"/>
        </w:rPr>
        <w:t>73</w:t>
      </w:r>
      <w:r w:rsidRPr="004F04C0">
        <w:rPr>
          <w:rFonts w:ascii="Times New Roman" w:eastAsia="Times New Roman" w:hAnsi="Times New Roman" w:cs="Times New Roman"/>
          <w:sz w:val="24"/>
          <w:szCs w:val="24"/>
        </w:rPr>
        <w:t>% u odnosu na isto obračunsko razdoblje prethodne godine</w:t>
      </w:r>
      <w:r w:rsidR="003678FB">
        <w:rPr>
          <w:rFonts w:ascii="Times New Roman" w:eastAsia="Times New Roman" w:hAnsi="Times New Roman" w:cs="Times New Roman"/>
          <w:sz w:val="24"/>
          <w:szCs w:val="24"/>
        </w:rPr>
        <w:t xml:space="preserve"> (4.937.166,70 </w:t>
      </w:r>
      <w:proofErr w:type="spellStart"/>
      <w:r w:rsidR="003678FB">
        <w:rPr>
          <w:rFonts w:ascii="Times New Roman" w:eastAsia="Times New Roman" w:hAnsi="Times New Roman" w:cs="Times New Roman"/>
          <w:sz w:val="24"/>
          <w:szCs w:val="24"/>
        </w:rPr>
        <w:t>eur</w:t>
      </w:r>
      <w:proofErr w:type="spellEnd"/>
      <w:r w:rsidR="003678FB">
        <w:rPr>
          <w:rFonts w:ascii="Times New Roman" w:eastAsia="Times New Roman" w:hAnsi="Times New Roman" w:cs="Times New Roman"/>
          <w:sz w:val="24"/>
          <w:szCs w:val="24"/>
        </w:rPr>
        <w:t xml:space="preserve"> u 2023. godini)</w:t>
      </w:r>
      <w:r>
        <w:rPr>
          <w:rFonts w:ascii="Times New Roman" w:eastAsia="Times New Roman" w:hAnsi="Times New Roman" w:cs="Times New Roman"/>
          <w:sz w:val="24"/>
          <w:szCs w:val="24"/>
        </w:rPr>
        <w:t>.</w:t>
      </w:r>
      <w:r w:rsidRPr="004F04C0">
        <w:t xml:space="preserve"> </w:t>
      </w:r>
      <w:r w:rsidRPr="004F04C0">
        <w:rPr>
          <w:rFonts w:ascii="Times New Roman" w:eastAsia="Times New Roman" w:hAnsi="Times New Roman" w:cs="Times New Roman"/>
          <w:sz w:val="24"/>
          <w:szCs w:val="24"/>
        </w:rPr>
        <w:t xml:space="preserve">Povećanje ukupnih prihoda poslovanja </w:t>
      </w:r>
      <w:r>
        <w:rPr>
          <w:rFonts w:ascii="Times New Roman" w:eastAsia="Times New Roman" w:hAnsi="Times New Roman" w:cs="Times New Roman"/>
          <w:sz w:val="24"/>
          <w:szCs w:val="24"/>
        </w:rPr>
        <w:t xml:space="preserve">uzrokovano je uključivanjem sanitetskog prijevoza u sastav Zavoda od 01.03.2024. godine. Najviše  je </w:t>
      </w:r>
      <w:r w:rsidRPr="004F04C0">
        <w:rPr>
          <w:rFonts w:ascii="Times New Roman" w:eastAsia="Times New Roman" w:hAnsi="Times New Roman" w:cs="Times New Roman"/>
          <w:sz w:val="24"/>
          <w:szCs w:val="24"/>
        </w:rPr>
        <w:t xml:space="preserve">povećanja prihoda od strane ugovornih obveza </w:t>
      </w:r>
      <w:r>
        <w:rPr>
          <w:rFonts w:ascii="Times New Roman" w:eastAsia="Times New Roman" w:hAnsi="Times New Roman" w:cs="Times New Roman"/>
          <w:sz w:val="24"/>
          <w:szCs w:val="24"/>
        </w:rPr>
        <w:t xml:space="preserve">s </w:t>
      </w:r>
      <w:r w:rsidRPr="004F04C0">
        <w:rPr>
          <w:rFonts w:ascii="Times New Roman" w:eastAsia="Times New Roman" w:hAnsi="Times New Roman" w:cs="Times New Roman"/>
          <w:sz w:val="24"/>
          <w:szCs w:val="24"/>
        </w:rPr>
        <w:t>HZZO</w:t>
      </w:r>
      <w:r>
        <w:rPr>
          <w:rFonts w:ascii="Times New Roman" w:eastAsia="Times New Roman" w:hAnsi="Times New Roman" w:cs="Times New Roman"/>
          <w:sz w:val="24"/>
          <w:szCs w:val="24"/>
        </w:rPr>
        <w:t>-om</w:t>
      </w:r>
      <w:r w:rsidRPr="004F04C0">
        <w:rPr>
          <w:rFonts w:ascii="Times New Roman" w:eastAsia="Times New Roman" w:hAnsi="Times New Roman" w:cs="Times New Roman"/>
          <w:sz w:val="24"/>
          <w:szCs w:val="24"/>
        </w:rPr>
        <w:t>, prihoda od strane Proračuna</w:t>
      </w:r>
      <w:r>
        <w:rPr>
          <w:rFonts w:ascii="Times New Roman" w:eastAsia="Times New Roman" w:hAnsi="Times New Roman" w:cs="Times New Roman"/>
          <w:sz w:val="24"/>
          <w:szCs w:val="24"/>
        </w:rPr>
        <w:t>,</w:t>
      </w:r>
      <w:r w:rsidRPr="004F04C0">
        <w:rPr>
          <w:rFonts w:ascii="Times New Roman" w:eastAsia="Times New Roman" w:hAnsi="Times New Roman" w:cs="Times New Roman"/>
          <w:sz w:val="24"/>
          <w:szCs w:val="24"/>
        </w:rPr>
        <w:t xml:space="preserve"> te općih prihoda, a sve zbog uključivanja djelatnosti sanitetskog prijevoza u sastav Zavoda.</w:t>
      </w:r>
    </w:p>
    <w:p w14:paraId="6C611AC8" w14:textId="77777777" w:rsidR="004F04C0" w:rsidRPr="004F04C0" w:rsidRDefault="004F04C0" w:rsidP="004F04C0">
      <w:pPr>
        <w:spacing w:after="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t>Izvorne prihode ZHMŠKŽ čine: prihodi po posebnim propisima, prihodi od pruženih usluga, prihodi iz nadležnog proračuna i ugovornih obveza sa HZZO,  pomoći iz općeg proračuna,  te prihodi od financijske imovine.</w:t>
      </w:r>
    </w:p>
    <w:p w14:paraId="2E1D38B7" w14:textId="788C4917" w:rsidR="004F04C0" w:rsidRPr="007356E4" w:rsidRDefault="004F04C0" w:rsidP="007356E4">
      <w:pPr>
        <w:spacing w:after="0"/>
        <w:ind w:left="360"/>
        <w:jc w:val="both"/>
        <w:rPr>
          <w:rFonts w:ascii="Times New Roman" w:eastAsia="Times New Roman" w:hAnsi="Times New Roman" w:cs="Times New Roman"/>
          <w:sz w:val="24"/>
          <w:szCs w:val="24"/>
        </w:rPr>
      </w:pPr>
      <w:r w:rsidRPr="007356E4">
        <w:rPr>
          <w:rFonts w:ascii="Times New Roman" w:eastAsia="Times New Roman" w:hAnsi="Times New Roman" w:cs="Times New Roman"/>
          <w:sz w:val="24"/>
          <w:szCs w:val="24"/>
        </w:rPr>
        <w:t>Struktura prihoda:</w:t>
      </w:r>
    </w:p>
    <w:p w14:paraId="7DD2B639" w14:textId="306E0BC6" w:rsidR="004F04C0" w:rsidRPr="004F04C0" w:rsidRDefault="004F04C0" w:rsidP="004F04C0">
      <w:pPr>
        <w:pStyle w:val="ListParagraph"/>
        <w:numPr>
          <w:ilvl w:val="0"/>
          <w:numId w:val="7"/>
        </w:numPr>
        <w:spacing w:after="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t xml:space="preserve">Prihodi od HZZO-a iznose </w:t>
      </w:r>
      <w:r>
        <w:rPr>
          <w:rFonts w:ascii="Times New Roman" w:eastAsia="Times New Roman" w:hAnsi="Times New Roman" w:cs="Times New Roman"/>
          <w:sz w:val="24"/>
          <w:szCs w:val="24"/>
        </w:rPr>
        <w:t xml:space="preserve">7.468.642,50 </w:t>
      </w:r>
      <w:proofErr w:type="spellStart"/>
      <w:r>
        <w:rPr>
          <w:rFonts w:ascii="Times New Roman" w:eastAsia="Times New Roman" w:hAnsi="Times New Roman" w:cs="Times New Roman"/>
          <w:sz w:val="24"/>
          <w:szCs w:val="24"/>
        </w:rPr>
        <w:t>eur</w:t>
      </w:r>
      <w:proofErr w:type="spellEnd"/>
      <w:r w:rsidRPr="004F04C0">
        <w:rPr>
          <w:rFonts w:ascii="Times New Roman" w:eastAsia="Times New Roman" w:hAnsi="Times New Roman" w:cs="Times New Roman"/>
          <w:sz w:val="24"/>
          <w:szCs w:val="24"/>
        </w:rPr>
        <w:t xml:space="preserve"> što označava porast od  7</w:t>
      </w:r>
      <w:r>
        <w:rPr>
          <w:rFonts w:ascii="Times New Roman" w:eastAsia="Times New Roman" w:hAnsi="Times New Roman" w:cs="Times New Roman"/>
          <w:sz w:val="24"/>
          <w:szCs w:val="24"/>
        </w:rPr>
        <w:t>7</w:t>
      </w:r>
      <w:r w:rsidRPr="004F04C0">
        <w:rPr>
          <w:rFonts w:ascii="Times New Roman" w:eastAsia="Times New Roman" w:hAnsi="Times New Roman" w:cs="Times New Roman"/>
          <w:sz w:val="24"/>
          <w:szCs w:val="24"/>
        </w:rPr>
        <w:t xml:space="preserve">% u odnosu </w:t>
      </w:r>
    </w:p>
    <w:p w14:paraId="17A5A1DE" w14:textId="50916001" w:rsidR="004F04C0" w:rsidRPr="004F04C0" w:rsidRDefault="004F04C0" w:rsidP="004F04C0">
      <w:pPr>
        <w:spacing w:after="0"/>
        <w:ind w:firstLine="36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prethodnu godinu.</w:t>
      </w:r>
    </w:p>
    <w:p w14:paraId="483F908C" w14:textId="77777777" w:rsidR="004F04C0" w:rsidRPr="004F04C0" w:rsidRDefault="004F04C0" w:rsidP="004F04C0">
      <w:pPr>
        <w:spacing w:after="0"/>
        <w:jc w:val="both"/>
        <w:rPr>
          <w:rFonts w:ascii="Times New Roman" w:eastAsia="Times New Roman" w:hAnsi="Times New Roman" w:cs="Times New Roman"/>
          <w:sz w:val="24"/>
          <w:szCs w:val="24"/>
        </w:rPr>
      </w:pPr>
    </w:p>
    <w:p w14:paraId="7713FEAF" w14:textId="4FF41A8F" w:rsidR="004F04C0" w:rsidRDefault="004F04C0" w:rsidP="0097682D">
      <w:pPr>
        <w:pStyle w:val="ListParagraph"/>
        <w:numPr>
          <w:ilvl w:val="0"/>
          <w:numId w:val="7"/>
        </w:numPr>
        <w:spacing w:after="0"/>
        <w:jc w:val="both"/>
        <w:rPr>
          <w:rFonts w:ascii="Times New Roman" w:eastAsia="Times New Roman" w:hAnsi="Times New Roman" w:cs="Times New Roman"/>
          <w:sz w:val="24"/>
          <w:szCs w:val="24"/>
        </w:rPr>
      </w:pPr>
      <w:r w:rsidRPr="0097682D">
        <w:rPr>
          <w:rFonts w:ascii="Times New Roman" w:eastAsia="Times New Roman" w:hAnsi="Times New Roman" w:cs="Times New Roman"/>
          <w:sz w:val="24"/>
          <w:szCs w:val="24"/>
        </w:rPr>
        <w:t>Prihodi iz nadležnog proračuna ŠKŽ iznose 664.</w:t>
      </w:r>
      <w:r w:rsidR="0097682D" w:rsidRPr="0097682D">
        <w:rPr>
          <w:rFonts w:ascii="Times New Roman" w:eastAsia="Times New Roman" w:hAnsi="Times New Roman" w:cs="Times New Roman"/>
          <w:sz w:val="24"/>
          <w:szCs w:val="24"/>
        </w:rPr>
        <w:t>550,68</w:t>
      </w:r>
      <w:r w:rsidRPr="0097682D">
        <w:rPr>
          <w:rFonts w:ascii="Times New Roman" w:eastAsia="Times New Roman" w:hAnsi="Times New Roman" w:cs="Times New Roman"/>
          <w:sz w:val="24"/>
          <w:szCs w:val="24"/>
        </w:rPr>
        <w:t xml:space="preserve"> </w:t>
      </w:r>
      <w:proofErr w:type="spellStart"/>
      <w:r w:rsidRPr="0097682D">
        <w:rPr>
          <w:rFonts w:ascii="Times New Roman" w:eastAsia="Times New Roman" w:hAnsi="Times New Roman" w:cs="Times New Roman"/>
          <w:sz w:val="24"/>
          <w:szCs w:val="24"/>
        </w:rPr>
        <w:t>eur</w:t>
      </w:r>
      <w:proofErr w:type="spellEnd"/>
      <w:r w:rsidRPr="0097682D">
        <w:rPr>
          <w:rFonts w:ascii="Times New Roman" w:eastAsia="Times New Roman" w:hAnsi="Times New Roman" w:cs="Times New Roman"/>
          <w:sz w:val="24"/>
          <w:szCs w:val="24"/>
        </w:rPr>
        <w:t xml:space="preserve"> što označava povećanje od  </w:t>
      </w:r>
      <w:r w:rsidR="0097682D" w:rsidRPr="0097682D">
        <w:rPr>
          <w:rFonts w:ascii="Times New Roman" w:eastAsia="Times New Roman" w:hAnsi="Times New Roman" w:cs="Times New Roman"/>
          <w:sz w:val="24"/>
          <w:szCs w:val="24"/>
        </w:rPr>
        <w:t>98</w:t>
      </w:r>
      <w:r w:rsidRPr="0097682D">
        <w:rPr>
          <w:rFonts w:ascii="Times New Roman" w:eastAsia="Times New Roman" w:hAnsi="Times New Roman" w:cs="Times New Roman"/>
          <w:sz w:val="24"/>
          <w:szCs w:val="24"/>
        </w:rPr>
        <w:t xml:space="preserve">% u odnosu na </w:t>
      </w:r>
      <w:r w:rsidR="0097682D" w:rsidRPr="0097682D">
        <w:rPr>
          <w:rFonts w:ascii="Times New Roman" w:eastAsia="Times New Roman" w:hAnsi="Times New Roman" w:cs="Times New Roman"/>
          <w:sz w:val="24"/>
          <w:szCs w:val="24"/>
        </w:rPr>
        <w:t>prethodnu godinu</w:t>
      </w:r>
      <w:r w:rsidRPr="0097682D">
        <w:rPr>
          <w:rFonts w:ascii="Times New Roman" w:eastAsia="Times New Roman" w:hAnsi="Times New Roman" w:cs="Times New Roman"/>
          <w:sz w:val="24"/>
          <w:szCs w:val="24"/>
        </w:rPr>
        <w:t xml:space="preserve">. </w:t>
      </w:r>
    </w:p>
    <w:p w14:paraId="552E7C2B" w14:textId="77777777" w:rsidR="0097682D" w:rsidRPr="0097682D" w:rsidRDefault="0097682D" w:rsidP="0097682D">
      <w:pPr>
        <w:spacing w:after="0"/>
        <w:ind w:left="360"/>
        <w:jc w:val="both"/>
        <w:rPr>
          <w:rFonts w:ascii="Times New Roman" w:eastAsia="Times New Roman" w:hAnsi="Times New Roman" w:cs="Times New Roman"/>
          <w:sz w:val="24"/>
          <w:szCs w:val="24"/>
        </w:rPr>
      </w:pPr>
    </w:p>
    <w:p w14:paraId="781AAC48" w14:textId="77777777" w:rsidR="0097682D" w:rsidRDefault="0097682D" w:rsidP="004F04C0">
      <w:pPr>
        <w:pStyle w:val="ListParagraph"/>
        <w:numPr>
          <w:ilvl w:val="0"/>
          <w:numId w:val="7"/>
        </w:numPr>
        <w:spacing w:after="0"/>
        <w:jc w:val="both"/>
        <w:rPr>
          <w:rFonts w:ascii="Times New Roman" w:eastAsia="Times New Roman" w:hAnsi="Times New Roman" w:cs="Times New Roman"/>
          <w:sz w:val="24"/>
          <w:szCs w:val="24"/>
        </w:rPr>
      </w:pPr>
      <w:r w:rsidRPr="0097682D">
        <w:rPr>
          <w:rFonts w:ascii="Times New Roman" w:eastAsia="Times New Roman" w:hAnsi="Times New Roman" w:cs="Times New Roman"/>
          <w:sz w:val="24"/>
          <w:szCs w:val="24"/>
        </w:rPr>
        <w:t xml:space="preserve">Prihodi -pomoći proračunskim korisnicima iz proračuna koji im nije nadležan“ ostvareni na razini 220.691,26 </w:t>
      </w:r>
      <w:proofErr w:type="spellStart"/>
      <w:r w:rsidRPr="0097682D">
        <w:rPr>
          <w:rFonts w:ascii="Times New Roman" w:eastAsia="Times New Roman" w:hAnsi="Times New Roman" w:cs="Times New Roman"/>
          <w:sz w:val="24"/>
          <w:szCs w:val="24"/>
        </w:rPr>
        <w:t>eur</w:t>
      </w:r>
      <w:proofErr w:type="spellEnd"/>
      <w:r w:rsidRPr="0097682D">
        <w:rPr>
          <w:rFonts w:ascii="Times New Roman" w:eastAsia="Times New Roman" w:hAnsi="Times New Roman" w:cs="Times New Roman"/>
          <w:sz w:val="24"/>
          <w:szCs w:val="24"/>
        </w:rPr>
        <w:t>, odnose se na sredstva doznačena od gradova i općina za sufinanciranje djelatnosti HMS, te tekući pomoći Ministarstva zdravstva za podmirenje troškova nastalih zbog isplata plaća po sudskim presudama.  U usporedbi sa prethodnom godinom došlo je do povećanja navedenih prihoda baš zbog ostvarivanja tih prava i njihove realizacije u tekućoj poslovnoj godini</w:t>
      </w:r>
      <w:r>
        <w:rPr>
          <w:rFonts w:ascii="Times New Roman" w:eastAsia="Times New Roman" w:hAnsi="Times New Roman" w:cs="Times New Roman"/>
          <w:sz w:val="24"/>
          <w:szCs w:val="24"/>
        </w:rPr>
        <w:t>.</w:t>
      </w:r>
    </w:p>
    <w:p w14:paraId="3250466F" w14:textId="77777777" w:rsidR="0097682D" w:rsidRPr="0097682D" w:rsidRDefault="0097682D" w:rsidP="0097682D">
      <w:pPr>
        <w:pStyle w:val="ListParagraph"/>
        <w:rPr>
          <w:rFonts w:ascii="Times New Roman" w:eastAsia="Times New Roman" w:hAnsi="Times New Roman" w:cs="Times New Roman"/>
          <w:sz w:val="24"/>
          <w:szCs w:val="24"/>
        </w:rPr>
      </w:pPr>
    </w:p>
    <w:p w14:paraId="06EDB0B4" w14:textId="77777777" w:rsidR="0097682D" w:rsidRDefault="0097682D" w:rsidP="0097682D">
      <w:pPr>
        <w:pStyle w:val="ListParagraph"/>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Prihodi -</w:t>
      </w:r>
      <w:r w:rsidRPr="0097682D">
        <w:rPr>
          <w:rFonts w:ascii="Times New Roman" w:eastAsia="Times New Roman" w:hAnsi="Times New Roman" w:cs="Times New Roman"/>
          <w:sz w:val="24"/>
          <w:szCs w:val="24"/>
        </w:rPr>
        <w:t xml:space="preserve">pomoći temeljem prijenosa EU sredstava“ </w:t>
      </w:r>
      <w:r>
        <w:rPr>
          <w:rFonts w:ascii="Times New Roman" w:eastAsia="Times New Roman" w:hAnsi="Times New Roman" w:cs="Times New Roman"/>
          <w:sz w:val="24"/>
          <w:szCs w:val="24"/>
        </w:rPr>
        <w:t xml:space="preserve">su u iznosu od </w:t>
      </w:r>
      <w:r w:rsidRPr="0097682D">
        <w:rPr>
          <w:rFonts w:ascii="Times New Roman" w:eastAsia="Times New Roman" w:hAnsi="Times New Roman" w:cs="Times New Roman"/>
          <w:sz w:val="24"/>
          <w:szCs w:val="24"/>
        </w:rPr>
        <w:t xml:space="preserve"> 106.839,02 </w:t>
      </w:r>
      <w:proofErr w:type="spellStart"/>
      <w:r w:rsidRPr="0097682D">
        <w:rPr>
          <w:rFonts w:ascii="Times New Roman" w:eastAsia="Times New Roman" w:hAnsi="Times New Roman" w:cs="Times New Roman"/>
          <w:sz w:val="24"/>
          <w:szCs w:val="24"/>
        </w:rPr>
        <w:t>eur</w:t>
      </w:r>
      <w:proofErr w:type="spellEnd"/>
      <w:r w:rsidRPr="00976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 su </w:t>
      </w:r>
      <w:r w:rsidRPr="0097682D">
        <w:rPr>
          <w:rFonts w:ascii="Times New Roman" w:eastAsia="Times New Roman" w:hAnsi="Times New Roman" w:cs="Times New Roman"/>
          <w:sz w:val="24"/>
          <w:szCs w:val="24"/>
        </w:rPr>
        <w:t>namijenjen</w:t>
      </w:r>
      <w:r>
        <w:rPr>
          <w:rFonts w:ascii="Times New Roman" w:eastAsia="Times New Roman" w:hAnsi="Times New Roman" w:cs="Times New Roman"/>
          <w:sz w:val="24"/>
          <w:szCs w:val="24"/>
        </w:rPr>
        <w:t>i</w:t>
      </w:r>
      <w:r w:rsidRPr="0097682D">
        <w:rPr>
          <w:rFonts w:ascii="Times New Roman" w:eastAsia="Times New Roman" w:hAnsi="Times New Roman" w:cs="Times New Roman"/>
          <w:sz w:val="24"/>
          <w:szCs w:val="24"/>
        </w:rPr>
        <w:t xml:space="preserve"> i ostvaren</w:t>
      </w:r>
      <w:r>
        <w:rPr>
          <w:rFonts w:ascii="Times New Roman" w:eastAsia="Times New Roman" w:hAnsi="Times New Roman" w:cs="Times New Roman"/>
          <w:sz w:val="24"/>
          <w:szCs w:val="24"/>
        </w:rPr>
        <w:t>i</w:t>
      </w:r>
      <w:r w:rsidRPr="0097682D">
        <w:rPr>
          <w:rFonts w:ascii="Times New Roman" w:eastAsia="Times New Roman" w:hAnsi="Times New Roman" w:cs="Times New Roman"/>
          <w:sz w:val="24"/>
          <w:szCs w:val="24"/>
        </w:rPr>
        <w:t xml:space="preserve"> kroz EU projekte </w:t>
      </w:r>
      <w:r>
        <w:rPr>
          <w:rFonts w:ascii="Times New Roman" w:eastAsia="Times New Roman" w:hAnsi="Times New Roman" w:cs="Times New Roman"/>
          <w:sz w:val="24"/>
          <w:szCs w:val="24"/>
        </w:rPr>
        <w:t xml:space="preserve">- </w:t>
      </w:r>
      <w:r w:rsidRPr="0097682D">
        <w:rPr>
          <w:rFonts w:ascii="Times New Roman" w:eastAsia="Times New Roman" w:hAnsi="Times New Roman" w:cs="Times New Roman"/>
          <w:sz w:val="24"/>
          <w:szCs w:val="24"/>
        </w:rPr>
        <w:t>financiranja specijalizacije i usavršavanja medicinskih sestara.</w:t>
      </w:r>
    </w:p>
    <w:p w14:paraId="67A0A375" w14:textId="77777777" w:rsidR="0097682D" w:rsidRPr="0097682D" w:rsidRDefault="0097682D" w:rsidP="0097682D">
      <w:pPr>
        <w:pStyle w:val="ListParagraph"/>
        <w:rPr>
          <w:rFonts w:ascii="Times New Roman" w:eastAsia="Times New Roman" w:hAnsi="Times New Roman" w:cs="Times New Roman"/>
          <w:sz w:val="24"/>
          <w:szCs w:val="24"/>
        </w:rPr>
      </w:pPr>
    </w:p>
    <w:p w14:paraId="3BB5B535" w14:textId="0116F416" w:rsidR="0097682D" w:rsidRPr="00E1049E" w:rsidRDefault="0097682D" w:rsidP="00E1049E">
      <w:pPr>
        <w:pStyle w:val="ListParagraph"/>
        <w:numPr>
          <w:ilvl w:val="0"/>
          <w:numId w:val="7"/>
        </w:numPr>
        <w:spacing w:after="0"/>
        <w:jc w:val="both"/>
        <w:rPr>
          <w:rFonts w:ascii="Times New Roman" w:eastAsia="Times New Roman" w:hAnsi="Times New Roman" w:cs="Times New Roman"/>
          <w:sz w:val="24"/>
          <w:szCs w:val="24"/>
        </w:rPr>
      </w:pPr>
      <w:r w:rsidRPr="00E1049E">
        <w:rPr>
          <w:rFonts w:ascii="Times New Roman" w:eastAsia="Times New Roman" w:hAnsi="Times New Roman" w:cs="Times New Roman"/>
          <w:sz w:val="24"/>
          <w:szCs w:val="24"/>
        </w:rPr>
        <w:t xml:space="preserve">Prihodi od prodaje proizvoda i pruženih usluga </w:t>
      </w:r>
      <w:r w:rsidR="007356E4" w:rsidRPr="00E1049E">
        <w:rPr>
          <w:rFonts w:ascii="Times New Roman" w:eastAsia="Times New Roman" w:hAnsi="Times New Roman" w:cs="Times New Roman"/>
          <w:sz w:val="24"/>
          <w:szCs w:val="24"/>
        </w:rPr>
        <w:t>o</w:t>
      </w:r>
      <w:r w:rsidRPr="00E1049E">
        <w:rPr>
          <w:rFonts w:ascii="Times New Roman" w:eastAsia="Times New Roman" w:hAnsi="Times New Roman" w:cs="Times New Roman"/>
          <w:sz w:val="24"/>
          <w:szCs w:val="24"/>
        </w:rPr>
        <w:t xml:space="preserve">dnose se na prihode  koji se vode i kao vlastiti, te se ostvaruju kroz djelatnost osiguravanja manifestacija, naplate postupaka </w:t>
      </w:r>
      <w:proofErr w:type="spellStart"/>
      <w:r w:rsidRPr="00E1049E">
        <w:rPr>
          <w:rFonts w:ascii="Times New Roman" w:eastAsia="Times New Roman" w:hAnsi="Times New Roman" w:cs="Times New Roman"/>
          <w:sz w:val="24"/>
          <w:szCs w:val="24"/>
        </w:rPr>
        <w:t>nesiguranim</w:t>
      </w:r>
      <w:proofErr w:type="spellEnd"/>
      <w:r w:rsidRPr="00E1049E">
        <w:rPr>
          <w:rFonts w:ascii="Times New Roman" w:eastAsia="Times New Roman" w:hAnsi="Times New Roman" w:cs="Times New Roman"/>
          <w:sz w:val="24"/>
          <w:szCs w:val="24"/>
        </w:rPr>
        <w:t xml:space="preserve"> osobama, te prihoda od donacija.</w:t>
      </w:r>
      <w:r w:rsidR="007356E4" w:rsidRPr="00E1049E">
        <w:rPr>
          <w:rFonts w:ascii="Times New Roman" w:eastAsia="Times New Roman" w:hAnsi="Times New Roman" w:cs="Times New Roman"/>
          <w:sz w:val="24"/>
          <w:szCs w:val="24"/>
        </w:rPr>
        <w:t xml:space="preserve"> </w:t>
      </w:r>
      <w:r w:rsidRPr="00E1049E">
        <w:rPr>
          <w:rFonts w:ascii="Times New Roman" w:eastAsia="Times New Roman" w:hAnsi="Times New Roman" w:cs="Times New Roman"/>
          <w:sz w:val="24"/>
          <w:szCs w:val="24"/>
        </w:rPr>
        <w:t xml:space="preserve">Ukupno ostvareni prihod tekuće godine iznosi </w:t>
      </w:r>
      <w:r w:rsidR="00E1049E">
        <w:rPr>
          <w:rFonts w:ascii="Times New Roman" w:eastAsia="Times New Roman" w:hAnsi="Times New Roman" w:cs="Times New Roman"/>
          <w:sz w:val="24"/>
          <w:szCs w:val="24"/>
        </w:rPr>
        <w:t>76</w:t>
      </w:r>
      <w:r w:rsidRPr="00E1049E">
        <w:rPr>
          <w:rFonts w:ascii="Times New Roman" w:eastAsia="Times New Roman" w:hAnsi="Times New Roman" w:cs="Times New Roman"/>
          <w:sz w:val="24"/>
          <w:szCs w:val="24"/>
        </w:rPr>
        <w:t>.</w:t>
      </w:r>
      <w:r w:rsidR="00E1049E">
        <w:rPr>
          <w:rFonts w:ascii="Times New Roman" w:eastAsia="Times New Roman" w:hAnsi="Times New Roman" w:cs="Times New Roman"/>
          <w:sz w:val="24"/>
          <w:szCs w:val="24"/>
        </w:rPr>
        <w:t>173</w:t>
      </w:r>
      <w:r w:rsidRPr="00E1049E">
        <w:rPr>
          <w:rFonts w:ascii="Times New Roman" w:eastAsia="Times New Roman" w:hAnsi="Times New Roman" w:cs="Times New Roman"/>
          <w:sz w:val="24"/>
          <w:szCs w:val="24"/>
        </w:rPr>
        <w:t>,</w:t>
      </w:r>
      <w:r w:rsidR="00E1049E">
        <w:rPr>
          <w:rFonts w:ascii="Times New Roman" w:eastAsia="Times New Roman" w:hAnsi="Times New Roman" w:cs="Times New Roman"/>
          <w:sz w:val="24"/>
          <w:szCs w:val="24"/>
        </w:rPr>
        <w:t>83</w:t>
      </w:r>
      <w:r w:rsidRPr="00E1049E">
        <w:rPr>
          <w:rFonts w:ascii="Times New Roman" w:eastAsia="Times New Roman" w:hAnsi="Times New Roman" w:cs="Times New Roman"/>
          <w:sz w:val="24"/>
          <w:szCs w:val="24"/>
        </w:rPr>
        <w:t xml:space="preserve"> </w:t>
      </w:r>
      <w:proofErr w:type="spellStart"/>
      <w:r w:rsidR="007356E4" w:rsidRPr="00E1049E">
        <w:rPr>
          <w:rFonts w:ascii="Times New Roman" w:eastAsia="Times New Roman" w:hAnsi="Times New Roman" w:cs="Times New Roman"/>
          <w:sz w:val="24"/>
          <w:szCs w:val="24"/>
        </w:rPr>
        <w:t>eur</w:t>
      </w:r>
      <w:proofErr w:type="spellEnd"/>
      <w:r w:rsidR="007356E4" w:rsidRPr="00E1049E">
        <w:rPr>
          <w:rFonts w:ascii="Times New Roman" w:eastAsia="Times New Roman" w:hAnsi="Times New Roman" w:cs="Times New Roman"/>
          <w:sz w:val="24"/>
          <w:szCs w:val="24"/>
        </w:rPr>
        <w:t>.</w:t>
      </w:r>
      <w:r w:rsidRPr="00E1049E">
        <w:rPr>
          <w:rFonts w:ascii="Times New Roman" w:eastAsia="Times New Roman" w:hAnsi="Times New Roman" w:cs="Times New Roman"/>
          <w:sz w:val="24"/>
          <w:szCs w:val="24"/>
        </w:rPr>
        <w:t xml:space="preserve"> </w:t>
      </w:r>
    </w:p>
    <w:p w14:paraId="58FF5D5B" w14:textId="77777777" w:rsidR="00E1049E" w:rsidRPr="00E1049E" w:rsidRDefault="00E1049E" w:rsidP="00E1049E">
      <w:pPr>
        <w:pStyle w:val="ListParagraph"/>
        <w:rPr>
          <w:rFonts w:ascii="Times New Roman" w:eastAsia="Times New Roman" w:hAnsi="Times New Roman" w:cs="Times New Roman"/>
          <w:sz w:val="24"/>
          <w:szCs w:val="24"/>
        </w:rPr>
      </w:pPr>
    </w:p>
    <w:p w14:paraId="75A4FED1" w14:textId="7173D711" w:rsidR="00E1049E" w:rsidRPr="00E1049E" w:rsidRDefault="00E1049E" w:rsidP="00E1049E">
      <w:pPr>
        <w:pStyle w:val="ListParagraph"/>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Ostali prihodi u iznosu od 6.134,39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(refundacije šteta , participacije i </w:t>
      </w:r>
      <w:proofErr w:type="spellStart"/>
      <w:r>
        <w:rPr>
          <w:rFonts w:ascii="Times New Roman" w:eastAsia="Times New Roman" w:hAnsi="Times New Roman" w:cs="Times New Roman"/>
          <w:sz w:val="24"/>
          <w:szCs w:val="24"/>
        </w:rPr>
        <w:t>sl</w:t>
      </w:r>
      <w:proofErr w:type="spellEnd"/>
      <w:r>
        <w:rPr>
          <w:rFonts w:ascii="Times New Roman" w:eastAsia="Times New Roman" w:hAnsi="Times New Roman" w:cs="Times New Roman"/>
          <w:sz w:val="24"/>
          <w:szCs w:val="24"/>
        </w:rPr>
        <w:t>)</w:t>
      </w:r>
    </w:p>
    <w:p w14:paraId="553BFFB2" w14:textId="77777777" w:rsidR="00E1049E" w:rsidRDefault="00E1049E" w:rsidP="00E1049E">
      <w:pPr>
        <w:spacing w:after="0"/>
        <w:ind w:left="357" w:hanging="357"/>
        <w:jc w:val="both"/>
        <w:rPr>
          <w:rFonts w:ascii="Times New Roman" w:eastAsia="Times New Roman" w:hAnsi="Times New Roman" w:cs="Times New Roman"/>
          <w:sz w:val="24"/>
          <w:szCs w:val="24"/>
        </w:rPr>
      </w:pPr>
    </w:p>
    <w:p w14:paraId="73AAD5D8" w14:textId="77777777" w:rsidR="00E1049E" w:rsidRDefault="00E1049E" w:rsidP="00E1049E">
      <w:pPr>
        <w:spacing w:after="0"/>
        <w:ind w:left="357" w:hanging="357"/>
        <w:jc w:val="both"/>
        <w:rPr>
          <w:rFonts w:ascii="Times New Roman" w:eastAsia="Times New Roman" w:hAnsi="Times New Roman" w:cs="Times New Roman"/>
          <w:sz w:val="24"/>
          <w:szCs w:val="24"/>
        </w:rPr>
      </w:pPr>
    </w:p>
    <w:p w14:paraId="2C417D8A" w14:textId="77777777" w:rsidR="004F04C0" w:rsidRPr="004F04C0" w:rsidRDefault="004F04C0" w:rsidP="004F04C0">
      <w:pPr>
        <w:spacing w:after="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lastRenderedPageBreak/>
        <w:t>RASHODI</w:t>
      </w:r>
    </w:p>
    <w:p w14:paraId="6779D6BF" w14:textId="77777777" w:rsidR="004F04C0" w:rsidRPr="004F04C0" w:rsidRDefault="004F04C0" w:rsidP="004F04C0">
      <w:pPr>
        <w:spacing w:after="0"/>
        <w:jc w:val="both"/>
        <w:rPr>
          <w:rFonts w:ascii="Times New Roman" w:eastAsia="Times New Roman" w:hAnsi="Times New Roman" w:cs="Times New Roman"/>
          <w:sz w:val="24"/>
          <w:szCs w:val="24"/>
        </w:rPr>
      </w:pPr>
    </w:p>
    <w:p w14:paraId="7DFCCFA4" w14:textId="5CA9CF7B" w:rsidR="004F04C0" w:rsidRPr="004F04C0" w:rsidRDefault="004F04C0" w:rsidP="004F04C0">
      <w:pPr>
        <w:spacing w:after="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t xml:space="preserve">Ukupni rashodi za izvještajno razdoblje iznose </w:t>
      </w:r>
      <w:r w:rsidR="00875BAE">
        <w:rPr>
          <w:rFonts w:ascii="Times New Roman" w:eastAsia="Times New Roman" w:hAnsi="Times New Roman" w:cs="Times New Roman"/>
          <w:sz w:val="24"/>
          <w:szCs w:val="24"/>
        </w:rPr>
        <w:t>8</w:t>
      </w:r>
      <w:r w:rsidRPr="004F04C0">
        <w:rPr>
          <w:rFonts w:ascii="Times New Roman" w:eastAsia="Times New Roman" w:hAnsi="Times New Roman" w:cs="Times New Roman"/>
          <w:sz w:val="24"/>
          <w:szCs w:val="24"/>
        </w:rPr>
        <w:t>.</w:t>
      </w:r>
      <w:r w:rsidR="00875BAE">
        <w:rPr>
          <w:rFonts w:ascii="Times New Roman" w:eastAsia="Times New Roman" w:hAnsi="Times New Roman" w:cs="Times New Roman"/>
          <w:sz w:val="24"/>
          <w:szCs w:val="24"/>
        </w:rPr>
        <w:t>444</w:t>
      </w:r>
      <w:r w:rsidRPr="004F04C0">
        <w:rPr>
          <w:rFonts w:ascii="Times New Roman" w:eastAsia="Times New Roman" w:hAnsi="Times New Roman" w:cs="Times New Roman"/>
          <w:sz w:val="24"/>
          <w:szCs w:val="24"/>
        </w:rPr>
        <w:t>.</w:t>
      </w:r>
      <w:r w:rsidR="00875BAE">
        <w:rPr>
          <w:rFonts w:ascii="Times New Roman" w:eastAsia="Times New Roman" w:hAnsi="Times New Roman" w:cs="Times New Roman"/>
          <w:sz w:val="24"/>
          <w:szCs w:val="24"/>
        </w:rPr>
        <w:t>867</w:t>
      </w:r>
      <w:r w:rsidRPr="004F04C0">
        <w:rPr>
          <w:rFonts w:ascii="Times New Roman" w:eastAsia="Times New Roman" w:hAnsi="Times New Roman" w:cs="Times New Roman"/>
          <w:sz w:val="24"/>
          <w:szCs w:val="24"/>
        </w:rPr>
        <w:t>,</w:t>
      </w:r>
      <w:r w:rsidR="00875BAE">
        <w:rPr>
          <w:rFonts w:ascii="Times New Roman" w:eastAsia="Times New Roman" w:hAnsi="Times New Roman" w:cs="Times New Roman"/>
          <w:sz w:val="24"/>
          <w:szCs w:val="24"/>
        </w:rPr>
        <w:t xml:space="preserve">41 </w:t>
      </w:r>
      <w:proofErr w:type="spellStart"/>
      <w:r w:rsidRPr="004F04C0">
        <w:rPr>
          <w:rFonts w:ascii="Times New Roman" w:eastAsia="Times New Roman" w:hAnsi="Times New Roman" w:cs="Times New Roman"/>
          <w:sz w:val="24"/>
          <w:szCs w:val="24"/>
        </w:rPr>
        <w:t>eur</w:t>
      </w:r>
      <w:proofErr w:type="spellEnd"/>
      <w:r w:rsidRPr="004F04C0">
        <w:rPr>
          <w:rFonts w:ascii="Times New Roman" w:eastAsia="Times New Roman" w:hAnsi="Times New Roman" w:cs="Times New Roman"/>
          <w:sz w:val="24"/>
          <w:szCs w:val="24"/>
        </w:rPr>
        <w:t xml:space="preserve"> što je za </w:t>
      </w:r>
      <w:r w:rsidR="003678FB">
        <w:rPr>
          <w:rFonts w:ascii="Times New Roman" w:eastAsia="Times New Roman" w:hAnsi="Times New Roman" w:cs="Times New Roman"/>
          <w:sz w:val="24"/>
          <w:szCs w:val="24"/>
        </w:rPr>
        <w:t>72</w:t>
      </w:r>
      <w:r w:rsidRPr="004F04C0">
        <w:rPr>
          <w:rFonts w:ascii="Times New Roman" w:eastAsia="Times New Roman" w:hAnsi="Times New Roman" w:cs="Times New Roman"/>
          <w:sz w:val="24"/>
          <w:szCs w:val="24"/>
        </w:rPr>
        <w:t xml:space="preserve">% više u odnosu na </w:t>
      </w:r>
      <w:r w:rsidR="003678FB">
        <w:rPr>
          <w:rFonts w:ascii="Times New Roman" w:eastAsia="Times New Roman" w:hAnsi="Times New Roman" w:cs="Times New Roman"/>
          <w:sz w:val="24"/>
          <w:szCs w:val="24"/>
        </w:rPr>
        <w:t xml:space="preserve">prethodnu godinu ( 4.918.058,07 </w:t>
      </w:r>
      <w:proofErr w:type="spellStart"/>
      <w:r w:rsidR="003678FB">
        <w:rPr>
          <w:rFonts w:ascii="Times New Roman" w:eastAsia="Times New Roman" w:hAnsi="Times New Roman" w:cs="Times New Roman"/>
          <w:sz w:val="24"/>
          <w:szCs w:val="24"/>
        </w:rPr>
        <w:t>eur</w:t>
      </w:r>
      <w:proofErr w:type="spellEnd"/>
      <w:r w:rsidR="003678FB">
        <w:rPr>
          <w:rFonts w:ascii="Times New Roman" w:eastAsia="Times New Roman" w:hAnsi="Times New Roman" w:cs="Times New Roman"/>
          <w:sz w:val="24"/>
          <w:szCs w:val="24"/>
        </w:rPr>
        <w:t xml:space="preserve"> u 2023.g.)</w:t>
      </w:r>
    </w:p>
    <w:p w14:paraId="66B6D17E" w14:textId="77777777" w:rsidR="004F04C0" w:rsidRPr="004F04C0" w:rsidRDefault="004F04C0" w:rsidP="004F04C0">
      <w:pPr>
        <w:spacing w:after="0"/>
        <w:jc w:val="both"/>
        <w:rPr>
          <w:rFonts w:ascii="Times New Roman" w:eastAsia="Times New Roman" w:hAnsi="Times New Roman" w:cs="Times New Roman"/>
          <w:sz w:val="24"/>
          <w:szCs w:val="24"/>
        </w:rPr>
      </w:pPr>
    </w:p>
    <w:p w14:paraId="0E8FC5FD" w14:textId="7C7373DC" w:rsidR="004F04C0" w:rsidRPr="004F04C0" w:rsidRDefault="004F04C0" w:rsidP="004F04C0">
      <w:pPr>
        <w:spacing w:after="0"/>
        <w:jc w:val="both"/>
        <w:rPr>
          <w:rFonts w:ascii="Times New Roman" w:eastAsia="Times New Roman" w:hAnsi="Times New Roman" w:cs="Times New Roman"/>
          <w:sz w:val="24"/>
          <w:szCs w:val="24"/>
        </w:rPr>
      </w:pPr>
      <w:r w:rsidRPr="004F04C0">
        <w:rPr>
          <w:rFonts w:ascii="Times New Roman" w:eastAsia="Times New Roman" w:hAnsi="Times New Roman" w:cs="Times New Roman"/>
          <w:sz w:val="24"/>
          <w:szCs w:val="24"/>
        </w:rPr>
        <w:t>Struktura rashoda</w:t>
      </w:r>
      <w:r w:rsidR="003678FB">
        <w:rPr>
          <w:rFonts w:ascii="Times New Roman" w:eastAsia="Times New Roman" w:hAnsi="Times New Roman" w:cs="Times New Roman"/>
          <w:sz w:val="24"/>
          <w:szCs w:val="24"/>
        </w:rPr>
        <w:t>:</w:t>
      </w:r>
    </w:p>
    <w:p w14:paraId="3CAB2E03" w14:textId="77777777" w:rsidR="004F04C0" w:rsidRDefault="004F04C0" w:rsidP="004F04C0">
      <w:pPr>
        <w:spacing w:after="0"/>
        <w:jc w:val="both"/>
        <w:rPr>
          <w:rFonts w:ascii="Times New Roman" w:eastAsia="Times New Roman" w:hAnsi="Times New Roman" w:cs="Times New Roman"/>
          <w:sz w:val="24"/>
          <w:szCs w:val="24"/>
        </w:rPr>
      </w:pPr>
    </w:p>
    <w:p w14:paraId="2DC34199" w14:textId="273959ED" w:rsidR="003678FB" w:rsidRDefault="003678FB" w:rsidP="003678FB">
      <w:pPr>
        <w:pStyle w:val="ListParagraph"/>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Rashodi za zaposlene su u iznosu od 6.796.504,28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te su veći za 70% u odnosu na prethodno obračunsko razdoblje</w:t>
      </w:r>
      <w:r w:rsidR="005B234E">
        <w:rPr>
          <w:rFonts w:ascii="Times New Roman" w:eastAsia="Times New Roman" w:hAnsi="Times New Roman" w:cs="Times New Roman"/>
          <w:sz w:val="24"/>
          <w:szCs w:val="24"/>
        </w:rPr>
        <w:t>.</w:t>
      </w:r>
    </w:p>
    <w:p w14:paraId="30F68DC3" w14:textId="77777777" w:rsidR="005B234E" w:rsidRPr="005B234E" w:rsidRDefault="005B234E" w:rsidP="005B234E">
      <w:pPr>
        <w:spacing w:after="0"/>
        <w:ind w:left="360"/>
        <w:jc w:val="both"/>
        <w:rPr>
          <w:rFonts w:ascii="Times New Roman" w:eastAsia="Times New Roman" w:hAnsi="Times New Roman" w:cs="Times New Roman"/>
          <w:sz w:val="24"/>
          <w:szCs w:val="24"/>
        </w:rPr>
      </w:pPr>
    </w:p>
    <w:p w14:paraId="07D2EDE3" w14:textId="0A86176B" w:rsidR="003678FB" w:rsidRDefault="003678FB" w:rsidP="003678FB">
      <w:pPr>
        <w:pStyle w:val="ListParagraph"/>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Materijalni rashodi su u iznosu od 1.289.973,21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i su veći za 67,3% u odnosu na prethodnu godinu</w:t>
      </w:r>
      <w:r w:rsidR="005B234E">
        <w:rPr>
          <w:rFonts w:ascii="Times New Roman" w:eastAsia="Times New Roman" w:hAnsi="Times New Roman" w:cs="Times New Roman"/>
          <w:sz w:val="24"/>
          <w:szCs w:val="24"/>
        </w:rPr>
        <w:t>.</w:t>
      </w:r>
    </w:p>
    <w:p w14:paraId="5654D7F0" w14:textId="77777777" w:rsidR="005B234E" w:rsidRPr="005B234E" w:rsidRDefault="005B234E" w:rsidP="005B234E">
      <w:pPr>
        <w:pStyle w:val="ListParagraph"/>
        <w:rPr>
          <w:rFonts w:ascii="Times New Roman" w:eastAsia="Times New Roman" w:hAnsi="Times New Roman" w:cs="Times New Roman"/>
          <w:sz w:val="24"/>
          <w:szCs w:val="24"/>
        </w:rPr>
      </w:pPr>
    </w:p>
    <w:p w14:paraId="181BBE34" w14:textId="77777777" w:rsidR="003678FB" w:rsidRDefault="003678FB" w:rsidP="003678FB">
      <w:pPr>
        <w:pStyle w:val="ListParagraph"/>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Financijski rashodi su u iznosu od 6.074,67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i su manji za 71% u odnosu na prethodnu godinu (iz razloga što je u prethodnoj godini bilo puno obračuna zateznih kamata po isplatama plaća prema sudskim presudama).</w:t>
      </w:r>
    </w:p>
    <w:p w14:paraId="20D09AAA" w14:textId="77777777" w:rsidR="00610ECE" w:rsidRPr="00610ECE" w:rsidRDefault="00610ECE" w:rsidP="00610ECE">
      <w:pPr>
        <w:pStyle w:val="ListParagraph"/>
        <w:rPr>
          <w:rFonts w:ascii="Times New Roman" w:eastAsia="Times New Roman" w:hAnsi="Times New Roman" w:cs="Times New Roman"/>
          <w:sz w:val="24"/>
          <w:szCs w:val="24"/>
        </w:rPr>
      </w:pPr>
    </w:p>
    <w:p w14:paraId="1412659B" w14:textId="1C2BBF69" w:rsidR="00610ECE" w:rsidRDefault="00610ECE" w:rsidP="003678FB">
      <w:pPr>
        <w:pStyle w:val="ListParagraph"/>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Ostali rashodi u iznosu od 503,35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w:t>
      </w:r>
    </w:p>
    <w:p w14:paraId="10AC9FE7" w14:textId="77777777" w:rsidR="005B234E" w:rsidRPr="005B234E" w:rsidRDefault="005B234E" w:rsidP="005B234E">
      <w:pPr>
        <w:pStyle w:val="ListParagraph"/>
        <w:rPr>
          <w:rFonts w:ascii="Times New Roman" w:eastAsia="Times New Roman" w:hAnsi="Times New Roman" w:cs="Times New Roman"/>
          <w:sz w:val="24"/>
          <w:szCs w:val="24"/>
        </w:rPr>
      </w:pPr>
    </w:p>
    <w:p w14:paraId="1D98FFD8" w14:textId="2D4766A4" w:rsidR="003678FB" w:rsidRPr="003678FB" w:rsidRDefault="003678FB" w:rsidP="003678FB">
      <w:pPr>
        <w:pStyle w:val="ListParagraph"/>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Rashodi za nabavu nefinancijske imovine su u iznosu od 351.811,90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što je za 170,4% više nego u prethodnoj godini iz razloga</w:t>
      </w:r>
      <w:r w:rsidR="005B234E">
        <w:rPr>
          <w:rFonts w:ascii="Times New Roman" w:eastAsia="Times New Roman" w:hAnsi="Times New Roman" w:cs="Times New Roman"/>
          <w:sz w:val="24"/>
          <w:szCs w:val="24"/>
        </w:rPr>
        <w:t xml:space="preserve"> što je u 2024. g. znatno povećan iznos sredstava za decentralizirane funkcije u zdravstvu</w:t>
      </w:r>
      <w:r>
        <w:rPr>
          <w:rFonts w:ascii="Times New Roman" w:eastAsia="Times New Roman" w:hAnsi="Times New Roman" w:cs="Times New Roman"/>
          <w:sz w:val="24"/>
          <w:szCs w:val="24"/>
        </w:rPr>
        <w:t xml:space="preserve">  </w:t>
      </w:r>
    </w:p>
    <w:p w14:paraId="575F3E08" w14:textId="77777777" w:rsidR="003678FB" w:rsidRDefault="003678FB" w:rsidP="004F04C0">
      <w:pPr>
        <w:spacing w:after="0"/>
        <w:jc w:val="both"/>
        <w:rPr>
          <w:rFonts w:ascii="Times New Roman" w:eastAsia="Times New Roman" w:hAnsi="Times New Roman" w:cs="Times New Roman"/>
          <w:sz w:val="24"/>
          <w:szCs w:val="24"/>
        </w:rPr>
      </w:pPr>
    </w:p>
    <w:p w14:paraId="4149BAFC" w14:textId="7757F6C1" w:rsidR="003F2D4B" w:rsidRPr="003F2D4B" w:rsidRDefault="003F2D4B" w:rsidP="003F2D4B">
      <w:pPr>
        <w:spacing w:after="0"/>
        <w:jc w:val="both"/>
        <w:rPr>
          <w:rFonts w:ascii="Times New Roman" w:eastAsia="Times New Roman" w:hAnsi="Times New Roman" w:cs="Times New Roman"/>
          <w:sz w:val="24"/>
          <w:szCs w:val="24"/>
        </w:rPr>
      </w:pPr>
      <w:r w:rsidRPr="003F2D4B">
        <w:rPr>
          <w:rFonts w:ascii="Times New Roman" w:eastAsia="Times New Roman" w:hAnsi="Times New Roman" w:cs="Times New Roman"/>
          <w:sz w:val="24"/>
          <w:szCs w:val="24"/>
        </w:rPr>
        <w:t xml:space="preserve">Zavod je u proračunskoj 2024. godine imao višak prihoda nad počinjenim rashodima u iznosu od 98.164,27 </w:t>
      </w:r>
      <w:proofErr w:type="spellStart"/>
      <w:r w:rsidRPr="003F2D4B">
        <w:rPr>
          <w:rFonts w:ascii="Times New Roman" w:eastAsia="Times New Roman" w:hAnsi="Times New Roman" w:cs="Times New Roman"/>
          <w:sz w:val="24"/>
          <w:szCs w:val="24"/>
        </w:rPr>
        <w:t>eur</w:t>
      </w:r>
      <w:proofErr w:type="spellEnd"/>
      <w:r w:rsidRPr="003F2D4B">
        <w:rPr>
          <w:rFonts w:ascii="Times New Roman" w:eastAsia="Times New Roman" w:hAnsi="Times New Roman" w:cs="Times New Roman"/>
          <w:sz w:val="24"/>
          <w:szCs w:val="24"/>
        </w:rPr>
        <w:t xml:space="preserve">, što s prenesenim viškom prihoda iz 2023. godine od 2.052,82 </w:t>
      </w:r>
      <w:proofErr w:type="spellStart"/>
      <w:r w:rsidRPr="003F2D4B">
        <w:rPr>
          <w:rFonts w:ascii="Times New Roman" w:eastAsia="Times New Roman" w:hAnsi="Times New Roman" w:cs="Times New Roman"/>
          <w:sz w:val="24"/>
          <w:szCs w:val="24"/>
        </w:rPr>
        <w:t>eur</w:t>
      </w:r>
      <w:proofErr w:type="spellEnd"/>
      <w:r w:rsidRPr="003F2D4B">
        <w:rPr>
          <w:rFonts w:ascii="Times New Roman" w:eastAsia="Times New Roman" w:hAnsi="Times New Roman" w:cs="Times New Roman"/>
          <w:sz w:val="24"/>
          <w:szCs w:val="24"/>
        </w:rPr>
        <w:t xml:space="preserve"> čini višak od 100.217,09 </w:t>
      </w:r>
      <w:proofErr w:type="spellStart"/>
      <w:r w:rsidRPr="003F2D4B">
        <w:rPr>
          <w:rFonts w:ascii="Times New Roman" w:eastAsia="Times New Roman" w:hAnsi="Times New Roman" w:cs="Times New Roman"/>
          <w:sz w:val="24"/>
          <w:szCs w:val="24"/>
        </w:rPr>
        <w:t>eur</w:t>
      </w:r>
      <w:proofErr w:type="spellEnd"/>
      <w:r w:rsidRPr="003F2D4B">
        <w:rPr>
          <w:rFonts w:ascii="Times New Roman" w:eastAsia="Times New Roman" w:hAnsi="Times New Roman" w:cs="Times New Roman"/>
          <w:sz w:val="24"/>
          <w:szCs w:val="24"/>
        </w:rPr>
        <w:t xml:space="preserve">. </w:t>
      </w:r>
    </w:p>
    <w:p w14:paraId="449731A2" w14:textId="77777777" w:rsidR="003F2D4B" w:rsidRPr="003F2D4B" w:rsidRDefault="003F2D4B" w:rsidP="003F2D4B">
      <w:pPr>
        <w:spacing w:after="0"/>
        <w:jc w:val="both"/>
        <w:rPr>
          <w:rFonts w:ascii="Times New Roman" w:eastAsia="Times New Roman" w:hAnsi="Times New Roman" w:cs="Times New Roman"/>
          <w:sz w:val="24"/>
          <w:szCs w:val="24"/>
        </w:rPr>
      </w:pPr>
      <w:r w:rsidRPr="003F2D4B">
        <w:rPr>
          <w:rFonts w:ascii="Times New Roman" w:eastAsia="Times New Roman" w:hAnsi="Times New Roman" w:cs="Times New Roman"/>
          <w:sz w:val="24"/>
          <w:szCs w:val="24"/>
        </w:rPr>
        <w:tab/>
      </w:r>
      <w:r w:rsidRPr="003F2D4B">
        <w:rPr>
          <w:rFonts w:ascii="Times New Roman" w:eastAsia="Times New Roman" w:hAnsi="Times New Roman" w:cs="Times New Roman"/>
          <w:sz w:val="24"/>
          <w:szCs w:val="24"/>
        </w:rPr>
        <w:tab/>
      </w:r>
      <w:r w:rsidRPr="003F2D4B">
        <w:rPr>
          <w:rFonts w:ascii="Times New Roman" w:eastAsia="Times New Roman" w:hAnsi="Times New Roman" w:cs="Times New Roman"/>
          <w:sz w:val="24"/>
          <w:szCs w:val="24"/>
        </w:rPr>
        <w:tab/>
      </w:r>
      <w:r w:rsidRPr="003F2D4B">
        <w:rPr>
          <w:rFonts w:ascii="Times New Roman" w:eastAsia="Times New Roman" w:hAnsi="Times New Roman" w:cs="Times New Roman"/>
          <w:sz w:val="24"/>
          <w:szCs w:val="24"/>
        </w:rPr>
        <w:tab/>
      </w:r>
    </w:p>
    <w:p w14:paraId="1905D211" w14:textId="77777777" w:rsidR="004F04C0" w:rsidRDefault="004F04C0" w:rsidP="00246199">
      <w:pPr>
        <w:spacing w:after="0"/>
        <w:jc w:val="both"/>
        <w:rPr>
          <w:rFonts w:ascii="Times New Roman" w:eastAsia="Times New Roman" w:hAnsi="Times New Roman" w:cs="Times New Roman"/>
          <w:sz w:val="24"/>
          <w:szCs w:val="24"/>
        </w:rPr>
      </w:pPr>
    </w:p>
    <w:p w14:paraId="546BC8E8" w14:textId="77777777" w:rsidR="004F04C0" w:rsidRDefault="004F04C0" w:rsidP="00246199">
      <w:pPr>
        <w:spacing w:after="0"/>
        <w:jc w:val="both"/>
        <w:rPr>
          <w:rFonts w:ascii="Times New Roman" w:eastAsia="Times New Roman" w:hAnsi="Times New Roman" w:cs="Times New Roman"/>
          <w:sz w:val="24"/>
          <w:szCs w:val="24"/>
        </w:rPr>
      </w:pPr>
    </w:p>
    <w:p w14:paraId="2030E3E7" w14:textId="77777777" w:rsidR="004F04C0" w:rsidRDefault="004F04C0" w:rsidP="00246199">
      <w:pPr>
        <w:spacing w:after="0"/>
        <w:jc w:val="both"/>
        <w:rPr>
          <w:rFonts w:ascii="Times New Roman" w:eastAsia="Times New Roman" w:hAnsi="Times New Roman" w:cs="Times New Roman"/>
          <w:sz w:val="24"/>
          <w:szCs w:val="24"/>
        </w:rPr>
      </w:pPr>
    </w:p>
    <w:p w14:paraId="3D0953D4" w14:textId="77777777" w:rsidR="004F04C0" w:rsidRDefault="004F04C0" w:rsidP="00246199">
      <w:pPr>
        <w:spacing w:after="0"/>
        <w:jc w:val="both"/>
        <w:rPr>
          <w:rFonts w:ascii="Times New Roman" w:eastAsia="Times New Roman" w:hAnsi="Times New Roman" w:cs="Times New Roman"/>
          <w:sz w:val="24"/>
          <w:szCs w:val="24"/>
        </w:rPr>
      </w:pPr>
    </w:p>
    <w:p w14:paraId="54DABAF4" w14:textId="77777777" w:rsidR="004F04C0" w:rsidRDefault="004F04C0" w:rsidP="00246199">
      <w:pPr>
        <w:spacing w:after="0"/>
        <w:jc w:val="both"/>
        <w:rPr>
          <w:rFonts w:ascii="Times New Roman" w:eastAsia="Times New Roman" w:hAnsi="Times New Roman" w:cs="Times New Roman"/>
          <w:sz w:val="24"/>
          <w:szCs w:val="24"/>
        </w:rPr>
      </w:pPr>
    </w:p>
    <w:p w14:paraId="3629E656" w14:textId="77777777" w:rsidR="004F04C0" w:rsidRDefault="004F04C0" w:rsidP="00246199">
      <w:pPr>
        <w:spacing w:after="0"/>
        <w:jc w:val="both"/>
        <w:rPr>
          <w:rFonts w:ascii="Times New Roman" w:eastAsia="Times New Roman" w:hAnsi="Times New Roman" w:cs="Times New Roman"/>
          <w:sz w:val="24"/>
          <w:szCs w:val="24"/>
        </w:rPr>
      </w:pPr>
    </w:p>
    <w:p w14:paraId="51C15D9D" w14:textId="77777777" w:rsidR="004F04C0" w:rsidRDefault="004F04C0" w:rsidP="00246199">
      <w:pPr>
        <w:spacing w:after="0"/>
        <w:jc w:val="both"/>
        <w:rPr>
          <w:rFonts w:ascii="Times New Roman" w:eastAsia="Times New Roman" w:hAnsi="Times New Roman" w:cs="Times New Roman"/>
          <w:sz w:val="24"/>
          <w:szCs w:val="24"/>
        </w:rPr>
      </w:pPr>
    </w:p>
    <w:p w14:paraId="36D4E8D6" w14:textId="77777777" w:rsidR="004F04C0" w:rsidRDefault="004F04C0" w:rsidP="00246199">
      <w:pPr>
        <w:spacing w:after="0"/>
        <w:jc w:val="both"/>
        <w:rPr>
          <w:rFonts w:ascii="Times New Roman" w:eastAsia="Times New Roman" w:hAnsi="Times New Roman" w:cs="Times New Roman"/>
          <w:sz w:val="24"/>
          <w:szCs w:val="24"/>
        </w:rPr>
      </w:pPr>
    </w:p>
    <w:p w14:paraId="75EED029" w14:textId="77777777" w:rsidR="004F04C0" w:rsidRDefault="004F04C0" w:rsidP="00246199">
      <w:pPr>
        <w:spacing w:after="0"/>
        <w:jc w:val="both"/>
        <w:rPr>
          <w:rFonts w:ascii="Times New Roman" w:eastAsia="Times New Roman" w:hAnsi="Times New Roman" w:cs="Times New Roman"/>
          <w:sz w:val="24"/>
          <w:szCs w:val="24"/>
        </w:rPr>
      </w:pPr>
    </w:p>
    <w:p w14:paraId="5E442C78" w14:textId="77777777" w:rsidR="004F04C0" w:rsidRDefault="004F04C0" w:rsidP="00246199">
      <w:pPr>
        <w:spacing w:after="0"/>
        <w:jc w:val="both"/>
        <w:rPr>
          <w:rFonts w:ascii="Times New Roman" w:eastAsia="Times New Roman" w:hAnsi="Times New Roman" w:cs="Times New Roman"/>
          <w:sz w:val="24"/>
          <w:szCs w:val="24"/>
        </w:rPr>
      </w:pPr>
    </w:p>
    <w:p w14:paraId="36A92D36" w14:textId="77777777" w:rsidR="004F04C0" w:rsidRDefault="004F04C0" w:rsidP="00246199">
      <w:pPr>
        <w:spacing w:after="0"/>
        <w:jc w:val="both"/>
        <w:rPr>
          <w:rFonts w:ascii="Times New Roman" w:eastAsia="Times New Roman" w:hAnsi="Times New Roman" w:cs="Times New Roman"/>
          <w:sz w:val="24"/>
          <w:szCs w:val="24"/>
        </w:rPr>
      </w:pPr>
    </w:p>
    <w:p w14:paraId="6EFDD9A9" w14:textId="77777777" w:rsidR="004F04C0" w:rsidRDefault="004F04C0" w:rsidP="00246199">
      <w:pPr>
        <w:spacing w:after="0"/>
        <w:jc w:val="both"/>
        <w:rPr>
          <w:rFonts w:ascii="Times New Roman" w:eastAsia="Times New Roman" w:hAnsi="Times New Roman" w:cs="Times New Roman"/>
          <w:sz w:val="24"/>
          <w:szCs w:val="24"/>
        </w:rPr>
      </w:pPr>
    </w:p>
    <w:p w14:paraId="1AE9A9BB" w14:textId="77777777" w:rsidR="004F04C0" w:rsidRDefault="004F04C0" w:rsidP="00246199">
      <w:pPr>
        <w:spacing w:after="0"/>
        <w:jc w:val="both"/>
        <w:rPr>
          <w:rFonts w:ascii="Times New Roman" w:eastAsia="Times New Roman" w:hAnsi="Times New Roman" w:cs="Times New Roman"/>
          <w:sz w:val="24"/>
          <w:szCs w:val="24"/>
        </w:rPr>
      </w:pPr>
    </w:p>
    <w:p w14:paraId="42DFA28B" w14:textId="77777777" w:rsidR="004F04C0" w:rsidRDefault="004F04C0" w:rsidP="00246199">
      <w:pPr>
        <w:spacing w:after="0"/>
        <w:jc w:val="both"/>
        <w:rPr>
          <w:rFonts w:ascii="Times New Roman" w:eastAsia="Times New Roman" w:hAnsi="Times New Roman" w:cs="Times New Roman"/>
          <w:sz w:val="24"/>
          <w:szCs w:val="24"/>
        </w:rPr>
      </w:pPr>
    </w:p>
    <w:p w14:paraId="70B338E7" w14:textId="77777777" w:rsidR="004F04C0" w:rsidRDefault="004F04C0" w:rsidP="00246199">
      <w:pPr>
        <w:spacing w:after="0"/>
        <w:jc w:val="both"/>
        <w:rPr>
          <w:rFonts w:ascii="Times New Roman" w:eastAsia="Times New Roman" w:hAnsi="Times New Roman" w:cs="Times New Roman"/>
          <w:sz w:val="24"/>
          <w:szCs w:val="24"/>
        </w:rPr>
      </w:pPr>
    </w:p>
    <w:p w14:paraId="1FE9CB91" w14:textId="77777777" w:rsidR="004F04C0" w:rsidRDefault="004F04C0" w:rsidP="00246199">
      <w:pPr>
        <w:spacing w:after="0"/>
        <w:jc w:val="both"/>
        <w:rPr>
          <w:rFonts w:ascii="Times New Roman" w:eastAsia="Times New Roman" w:hAnsi="Times New Roman" w:cs="Times New Roman"/>
          <w:sz w:val="24"/>
          <w:szCs w:val="24"/>
        </w:rPr>
      </w:pPr>
    </w:p>
    <w:p w14:paraId="35DE6EB9" w14:textId="77777777" w:rsidR="004F04C0" w:rsidRDefault="004F04C0" w:rsidP="00246199">
      <w:pPr>
        <w:spacing w:after="0"/>
        <w:jc w:val="both"/>
        <w:rPr>
          <w:rFonts w:ascii="Times New Roman" w:eastAsia="Times New Roman" w:hAnsi="Times New Roman" w:cs="Times New Roman"/>
          <w:sz w:val="24"/>
          <w:szCs w:val="24"/>
        </w:rPr>
      </w:pPr>
    </w:p>
    <w:p w14:paraId="0EDA9068" w14:textId="77777777" w:rsidR="0093530F" w:rsidRDefault="00B442C4">
      <w:pPr>
        <w:ind w:left="-15" w:right="508" w:firstLine="72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ZAKLJUČAK</w:t>
      </w:r>
    </w:p>
    <w:p w14:paraId="71E2A47E"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Dobrim sustavom kontrole dnevno treba pratiti potrošnju prema predviđenim stavkama iz Plana rashoda, mjesečno sačiniti financijsko izvješće te izvješće prihoda i rashoda te mjesečno pratiti naplatu fakturiranih računa. </w:t>
      </w:r>
    </w:p>
    <w:p w14:paraId="1ECD7740"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Neophodno je racionalno poslovanje na svim segmentima, u cilju racionalizacije troškova.</w:t>
      </w:r>
    </w:p>
    <w:p w14:paraId="4B64A74B"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Očekuje se intenzivan rad stručnih tijela Zavoda, koji će se poticati od ravnatelja, te redovite rasprave o stručnoj problematici kao i prijedloge rješavanja problema iz domene struke kao i prijedloge o poboljšanju stručnog rada. Kao tijela koja razmatraju stručni rad su Stručno vijeće i Etičko povjerenstvo koji će svaki u djelokrugu svoga rada kontinuirano pratiti sva zbivanja u okviru obavljanja djelatnosti Zavoda te po osobnom viđenju ili temeljem prijedloga osiguranika, radnika ili ostalih mjerodavnih učesnika, poduzimati zakonom određene mjere. </w:t>
      </w:r>
    </w:p>
    <w:p w14:paraId="6F72C84D"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Uspješna i učinkovita organizacija rada samog Zavoda je ključan čimbenik za kontinuirani rad i razvoj hitne medicinske službe u Šibensko-kninskoj županiji.</w:t>
      </w:r>
    </w:p>
    <w:p w14:paraId="217B2CEF" w14:textId="77777777" w:rsidR="0093530F" w:rsidRDefault="0093530F">
      <w:pPr>
        <w:spacing w:after="0"/>
        <w:ind w:firstLine="567"/>
        <w:rPr>
          <w:rFonts w:ascii="Times New Roman" w:eastAsia="Times New Roman" w:hAnsi="Times New Roman" w:cs="Times New Roman"/>
          <w:sz w:val="24"/>
          <w:szCs w:val="24"/>
        </w:rPr>
      </w:pPr>
    </w:p>
    <w:p w14:paraId="0D778327" w14:textId="77777777"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v.d. ravnatelja:</w:t>
      </w:r>
    </w:p>
    <w:p w14:paraId="3CEF16BB" w14:textId="77777777"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mr.sc.Tomislav</w:t>
      </w:r>
      <w:proofErr w:type="spellEnd"/>
      <w:r>
        <w:rPr>
          <w:rFonts w:ascii="Times New Roman" w:eastAsia="Times New Roman" w:hAnsi="Times New Roman" w:cs="Times New Roman"/>
          <w:sz w:val="24"/>
          <w:szCs w:val="24"/>
        </w:rPr>
        <w:t xml:space="preserve"> Jukić, </w:t>
      </w:r>
      <w:proofErr w:type="spellStart"/>
      <w:r>
        <w:rPr>
          <w:rFonts w:ascii="Times New Roman" w:eastAsia="Times New Roman" w:hAnsi="Times New Roman" w:cs="Times New Roman"/>
          <w:sz w:val="24"/>
          <w:szCs w:val="24"/>
        </w:rPr>
        <w:t>dipl.pol</w:t>
      </w:r>
      <w:proofErr w:type="spellEnd"/>
    </w:p>
    <w:sectPr w:rsidR="009353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D72B" w14:textId="77777777" w:rsidR="005D4356" w:rsidRDefault="005D4356">
      <w:pPr>
        <w:spacing w:after="0" w:line="240" w:lineRule="auto"/>
      </w:pPr>
      <w:r>
        <w:separator/>
      </w:r>
    </w:p>
  </w:endnote>
  <w:endnote w:type="continuationSeparator" w:id="0">
    <w:p w14:paraId="0FBE25C4" w14:textId="77777777" w:rsidR="005D4356" w:rsidRDefault="005D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CF36" w14:textId="77777777" w:rsidR="0093530F" w:rsidRDefault="0093530F">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E44B" w14:textId="77777777" w:rsidR="0093530F" w:rsidRDefault="00B442C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EF6CFC">
      <w:rPr>
        <w:noProof/>
        <w:color w:val="000000"/>
      </w:rPr>
      <w:t>1</w:t>
    </w:r>
    <w:r>
      <w:rPr>
        <w:color w:val="000000"/>
      </w:rPr>
      <w:fldChar w:fldCharType="end"/>
    </w:r>
  </w:p>
  <w:p w14:paraId="6F6ED26E" w14:textId="77777777" w:rsidR="0093530F" w:rsidRDefault="0093530F">
    <w:pPr>
      <w:pBdr>
        <w:top w:val="nil"/>
        <w:left w:val="nil"/>
        <w:bottom w:val="nil"/>
        <w:right w:val="nil"/>
        <w:between w:val="nil"/>
      </w:pBd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3B49" w14:textId="77777777" w:rsidR="0093530F" w:rsidRDefault="0093530F">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8597" w14:textId="77777777" w:rsidR="005D4356" w:rsidRDefault="005D4356">
      <w:pPr>
        <w:spacing w:after="0" w:line="240" w:lineRule="auto"/>
      </w:pPr>
      <w:r>
        <w:separator/>
      </w:r>
    </w:p>
  </w:footnote>
  <w:footnote w:type="continuationSeparator" w:id="0">
    <w:p w14:paraId="5DB6F3D2" w14:textId="77777777" w:rsidR="005D4356" w:rsidRDefault="005D4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416C" w14:textId="77777777" w:rsidR="0093530F" w:rsidRDefault="0093530F">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CB43" w14:textId="77777777" w:rsidR="0093530F" w:rsidRDefault="0093530F">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5794" w14:textId="77777777" w:rsidR="0093530F" w:rsidRDefault="0093530F">
    <w:pPr>
      <w:pBdr>
        <w:top w:val="nil"/>
        <w:left w:val="nil"/>
        <w:bottom w:val="nil"/>
        <w:right w:val="nil"/>
        <w:between w:val="nil"/>
      </w:pBdr>
      <w:rPr>
        <w:color w:val="000000"/>
      </w:rPr>
    </w:pPr>
  </w:p>
  <w:p w14:paraId="3B3AB75C" w14:textId="77777777" w:rsidR="0093530F" w:rsidRDefault="0093530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E6A66"/>
    <w:multiLevelType w:val="hybridMultilevel"/>
    <w:tmpl w:val="734CB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EF537A"/>
    <w:multiLevelType w:val="hybridMultilevel"/>
    <w:tmpl w:val="51801F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FE0028"/>
    <w:multiLevelType w:val="hybridMultilevel"/>
    <w:tmpl w:val="B184A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F5C6684"/>
    <w:multiLevelType w:val="multilevel"/>
    <w:tmpl w:val="26ACE4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3633E1"/>
    <w:multiLevelType w:val="multilevel"/>
    <w:tmpl w:val="E0BC34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4CB032F4"/>
    <w:multiLevelType w:val="hybridMultilevel"/>
    <w:tmpl w:val="514057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6A34A27"/>
    <w:multiLevelType w:val="multilevel"/>
    <w:tmpl w:val="0810A93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 w15:restartNumberingAfterBreak="0">
    <w:nsid w:val="66CF7368"/>
    <w:multiLevelType w:val="hybridMultilevel"/>
    <w:tmpl w:val="C15217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F506181"/>
    <w:multiLevelType w:val="multilevel"/>
    <w:tmpl w:val="B59CBEA8"/>
    <w:lvl w:ilvl="0">
      <w:start w:val="2"/>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16cid:durableId="1856768625">
    <w:abstractNumId w:val="3"/>
  </w:num>
  <w:num w:numId="2" w16cid:durableId="1179199860">
    <w:abstractNumId w:val="4"/>
  </w:num>
  <w:num w:numId="3" w16cid:durableId="1453935269">
    <w:abstractNumId w:val="8"/>
  </w:num>
  <w:num w:numId="4" w16cid:durableId="1296375739">
    <w:abstractNumId w:val="6"/>
  </w:num>
  <w:num w:numId="5" w16cid:durableId="913053368">
    <w:abstractNumId w:val="0"/>
  </w:num>
  <w:num w:numId="6" w16cid:durableId="1647121559">
    <w:abstractNumId w:val="5"/>
  </w:num>
  <w:num w:numId="7" w16cid:durableId="895046994">
    <w:abstractNumId w:val="7"/>
  </w:num>
  <w:num w:numId="8" w16cid:durableId="1411003919">
    <w:abstractNumId w:val="1"/>
  </w:num>
  <w:num w:numId="9" w16cid:durableId="280577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0F"/>
    <w:rsid w:val="0001463C"/>
    <w:rsid w:val="000413BC"/>
    <w:rsid w:val="00050BE3"/>
    <w:rsid w:val="00071F3C"/>
    <w:rsid w:val="00153757"/>
    <w:rsid w:val="00221CB4"/>
    <w:rsid w:val="00246199"/>
    <w:rsid w:val="00266A87"/>
    <w:rsid w:val="003678FB"/>
    <w:rsid w:val="003C57A9"/>
    <w:rsid w:val="003F2D4B"/>
    <w:rsid w:val="004038E3"/>
    <w:rsid w:val="00411090"/>
    <w:rsid w:val="00473CDD"/>
    <w:rsid w:val="00477A4B"/>
    <w:rsid w:val="004C44B4"/>
    <w:rsid w:val="004C4D8D"/>
    <w:rsid w:val="004F04C0"/>
    <w:rsid w:val="005116D5"/>
    <w:rsid w:val="0057710F"/>
    <w:rsid w:val="005B234E"/>
    <w:rsid w:val="005D4356"/>
    <w:rsid w:val="00610ECE"/>
    <w:rsid w:val="00645C1C"/>
    <w:rsid w:val="006C19C8"/>
    <w:rsid w:val="00722FEE"/>
    <w:rsid w:val="007356E4"/>
    <w:rsid w:val="007C68DB"/>
    <w:rsid w:val="0082588D"/>
    <w:rsid w:val="00875BAE"/>
    <w:rsid w:val="0093530F"/>
    <w:rsid w:val="00940282"/>
    <w:rsid w:val="0097682D"/>
    <w:rsid w:val="00A555A5"/>
    <w:rsid w:val="00A73482"/>
    <w:rsid w:val="00A83C0A"/>
    <w:rsid w:val="00AC0454"/>
    <w:rsid w:val="00B442C4"/>
    <w:rsid w:val="00C70AE3"/>
    <w:rsid w:val="00C758F8"/>
    <w:rsid w:val="00D620A0"/>
    <w:rsid w:val="00D90FC0"/>
    <w:rsid w:val="00DC42B6"/>
    <w:rsid w:val="00DF0E24"/>
    <w:rsid w:val="00E1049E"/>
    <w:rsid w:val="00EF6CFC"/>
    <w:rsid w:val="00F715B9"/>
    <w:rsid w:val="00F873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C42B"/>
  <w15:docId w15:val="{2F380BE1-27F5-4644-A9E5-EACD500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28" w:type="dxa"/>
        <w:left w:w="78" w:type="dxa"/>
        <w:bottom w:w="28" w:type="dxa"/>
        <w:right w:w="108" w:type="dxa"/>
      </w:tblCellMar>
    </w:tblPr>
  </w:style>
  <w:style w:type="table" w:customStyle="1" w:styleId="a0">
    <w:basedOn w:val="TableNormal1"/>
    <w:tblPr>
      <w:tblStyleRowBandSize w:val="1"/>
      <w:tblStyleColBandSize w:val="1"/>
      <w:tblCellMar>
        <w:top w:w="28" w:type="dxa"/>
        <w:left w:w="78" w:type="dxa"/>
        <w:bottom w:w="2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28" w:type="dxa"/>
        <w:left w:w="73" w:type="dxa"/>
        <w:bottom w:w="2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paragraph" w:styleId="ListParagraph">
    <w:name w:val="List Paragraph"/>
    <w:basedOn w:val="Normal"/>
    <w:uiPriority w:val="34"/>
    <w:qFormat/>
    <w:rsid w:val="00AC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E3BF-F9DD-4499-8746-5CAE8DA2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3166</Words>
  <Characters>18048</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Tomislav Lokas</cp:lastModifiedBy>
  <cp:revision>21</cp:revision>
  <dcterms:created xsi:type="dcterms:W3CDTF">2025-01-30T07:21:00Z</dcterms:created>
  <dcterms:modified xsi:type="dcterms:W3CDTF">2025-02-10T12:45:00Z</dcterms:modified>
</cp:coreProperties>
</file>